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35F" w:rsidRPr="004666FF" w:rsidRDefault="004666FF" w:rsidP="0049335F">
      <w:pPr>
        <w:rPr>
          <w:rFonts w:ascii="Arial" w:hAnsi="Arial" w:cs="Arial"/>
          <w:b/>
          <w:color w:val="FF0000"/>
          <w:sz w:val="20"/>
        </w:rPr>
      </w:pPr>
      <w:r>
        <w:rPr>
          <w:rFonts w:ascii="Arial" w:hAnsi="Arial" w:cs="Arial"/>
          <w:b/>
          <w:color w:val="FF0000"/>
          <w:sz w:val="20"/>
        </w:rPr>
        <w:t xml:space="preserve">PLEASE NOTE: </w:t>
      </w:r>
      <w:r w:rsidR="0049335F" w:rsidRPr="0049335F">
        <w:rPr>
          <w:rFonts w:ascii="Arial" w:hAnsi="Arial" w:cs="Arial"/>
          <w:b/>
          <w:color w:val="FF0000"/>
          <w:sz w:val="20"/>
        </w:rPr>
        <w:t xml:space="preserve"> </w:t>
      </w:r>
      <w:r w:rsidR="0049335F">
        <w:rPr>
          <w:rFonts w:ascii="Arial" w:hAnsi="Arial" w:cs="Arial"/>
          <w:b/>
          <w:color w:val="FF0000"/>
          <w:sz w:val="20"/>
        </w:rPr>
        <w:t>ADDITIONAL AGENCY SPECIFIC CLAUSES MAY ONLY BE INCLUDED AS SPECIAL CONDITIONS IF APPROVED BY THE DEPARTMENT OF TREASURY AND FINANCE.</w:t>
      </w:r>
    </w:p>
    <w:p w:rsidR="00857EFF" w:rsidRPr="00D02348" w:rsidRDefault="00162683" w:rsidP="00162683">
      <w:pPr>
        <w:rPr>
          <w:rFonts w:ascii="Arial" w:hAnsi="Arial" w:cs="Arial"/>
          <w:i/>
          <w:color w:val="FF0000"/>
          <w:sz w:val="20"/>
        </w:rPr>
      </w:pPr>
      <w:r w:rsidRPr="00D02348">
        <w:rPr>
          <w:rFonts w:ascii="Arial" w:hAnsi="Arial" w:cs="Arial"/>
          <w:i/>
          <w:color w:val="FF0000"/>
          <w:sz w:val="20"/>
        </w:rPr>
        <w:t xml:space="preserve">Is this a high risk and/or complex </w:t>
      </w:r>
      <w:r w:rsidR="00D85EDB" w:rsidRPr="00D02348">
        <w:rPr>
          <w:rFonts w:ascii="Arial" w:hAnsi="Arial" w:cs="Arial"/>
          <w:i/>
          <w:color w:val="FF0000"/>
          <w:sz w:val="20"/>
        </w:rPr>
        <w:t>(e.g. complicated)</w:t>
      </w:r>
      <w:r w:rsidR="00214C98">
        <w:rPr>
          <w:rFonts w:ascii="Arial" w:hAnsi="Arial" w:cs="Arial"/>
          <w:i/>
          <w:color w:val="FF0000"/>
          <w:sz w:val="20"/>
        </w:rPr>
        <w:t xml:space="preserve"> </w:t>
      </w:r>
      <w:r w:rsidR="006E54B3">
        <w:rPr>
          <w:rFonts w:ascii="Arial" w:hAnsi="Arial" w:cs="Arial"/>
          <w:i/>
          <w:color w:val="FF0000"/>
          <w:sz w:val="20"/>
        </w:rPr>
        <w:t>G</w:t>
      </w:r>
      <w:bookmarkStart w:id="0" w:name="_GoBack"/>
      <w:bookmarkEnd w:id="0"/>
      <w:r w:rsidR="00214C98">
        <w:rPr>
          <w:rFonts w:ascii="Arial" w:hAnsi="Arial" w:cs="Arial"/>
          <w:i/>
          <w:color w:val="FF0000"/>
          <w:sz w:val="20"/>
        </w:rPr>
        <w:t>rant</w:t>
      </w:r>
      <w:r w:rsidRPr="00D02348">
        <w:rPr>
          <w:rFonts w:ascii="Arial" w:hAnsi="Arial" w:cs="Arial"/>
          <w:i/>
          <w:color w:val="FF0000"/>
          <w:sz w:val="20"/>
        </w:rPr>
        <w:t xml:space="preserve">?  If </w:t>
      </w:r>
      <w:r w:rsidRPr="00D02348">
        <w:rPr>
          <w:rFonts w:ascii="Arial" w:hAnsi="Arial" w:cs="Arial"/>
          <w:b/>
          <w:i/>
          <w:color w:val="FF0000"/>
          <w:sz w:val="20"/>
        </w:rPr>
        <w:t>Yes</w:t>
      </w:r>
      <w:r w:rsidRPr="00D02348">
        <w:rPr>
          <w:rFonts w:ascii="Arial" w:hAnsi="Arial" w:cs="Arial"/>
          <w:i/>
          <w:color w:val="FF0000"/>
          <w:sz w:val="20"/>
        </w:rPr>
        <w:t xml:space="preserve"> contact the Crown Solicitor’s Office. If </w:t>
      </w:r>
      <w:r w:rsidRPr="00D02348">
        <w:rPr>
          <w:rFonts w:ascii="Arial" w:hAnsi="Arial" w:cs="Arial"/>
          <w:b/>
          <w:i/>
          <w:color w:val="FF0000"/>
          <w:sz w:val="20"/>
        </w:rPr>
        <w:t>No</w:t>
      </w:r>
      <w:r w:rsidRPr="00D02348">
        <w:rPr>
          <w:rFonts w:ascii="Arial" w:hAnsi="Arial" w:cs="Arial"/>
          <w:i/>
          <w:color w:val="FF0000"/>
          <w:sz w:val="20"/>
        </w:rPr>
        <w:t xml:space="preserve"> proceed to next question.</w:t>
      </w:r>
    </w:p>
    <w:p w:rsidR="00C16D50" w:rsidRDefault="00C16D50" w:rsidP="00857EFF">
      <w:pPr>
        <w:spacing w:after="0"/>
      </w:pPr>
    </w:p>
    <w:p w:rsidR="008113AC" w:rsidRDefault="004379C6" w:rsidP="00D80FB1">
      <w:pPr>
        <w:pStyle w:val="Body1"/>
        <w:ind w:left="0"/>
        <w:rPr>
          <w:i/>
          <w:color w:val="FF0000"/>
        </w:rPr>
      </w:pPr>
      <w:r>
        <w:rPr>
          <w:i/>
          <w:color w:val="FF0000"/>
        </w:rPr>
        <w:t xml:space="preserve">Is the Grant to be used for the purposes of constructing or redeveloping facilities e.g. clubrooms, gymnasiums etc? If </w:t>
      </w:r>
      <w:r>
        <w:rPr>
          <w:b/>
          <w:i/>
          <w:color w:val="FF0000"/>
        </w:rPr>
        <w:t xml:space="preserve">Yes </w:t>
      </w:r>
      <w:r>
        <w:rPr>
          <w:i/>
          <w:color w:val="FF0000"/>
        </w:rPr>
        <w:t>insert the following cl</w:t>
      </w:r>
      <w:r w:rsidRPr="004379C6">
        <w:rPr>
          <w:i/>
          <w:color w:val="FF0000"/>
        </w:rPr>
        <w:t>a</w:t>
      </w:r>
      <w:r>
        <w:rPr>
          <w:i/>
          <w:color w:val="FF0000"/>
        </w:rPr>
        <w:t>u</w:t>
      </w:r>
      <w:r w:rsidRPr="004379C6">
        <w:rPr>
          <w:i/>
          <w:color w:val="FF0000"/>
        </w:rPr>
        <w:t>ses as Special Conditions</w:t>
      </w:r>
      <w:r>
        <w:rPr>
          <w:b/>
          <w:i/>
          <w:color w:val="FF0000"/>
        </w:rPr>
        <w:t xml:space="preserve"> </w:t>
      </w:r>
      <w:r>
        <w:rPr>
          <w:i/>
          <w:color w:val="FF0000"/>
        </w:rPr>
        <w:t xml:space="preserve">in Attachment 3.  If </w:t>
      </w:r>
      <w:r>
        <w:rPr>
          <w:b/>
          <w:i/>
          <w:color w:val="FF0000"/>
        </w:rPr>
        <w:t>No</w:t>
      </w:r>
      <w:r>
        <w:rPr>
          <w:i/>
          <w:color w:val="FF0000"/>
        </w:rPr>
        <w:t xml:space="preserve"> proceed to next question.</w:t>
      </w:r>
    </w:p>
    <w:p w:rsidR="004379C6" w:rsidRPr="00E62BB3" w:rsidRDefault="00A56E6B" w:rsidP="004379C6">
      <w:pPr>
        <w:pStyle w:val="Heading1"/>
        <w:rPr>
          <w:rFonts w:ascii="Arial" w:hAnsi="Arial"/>
          <w:i/>
        </w:rPr>
      </w:pPr>
      <w:r w:rsidRPr="00E62BB3">
        <w:rPr>
          <w:rFonts w:ascii="Arial" w:hAnsi="Arial"/>
        </w:rPr>
        <w:t>Additional definitions</w:t>
      </w:r>
    </w:p>
    <w:p w:rsidR="004379C6" w:rsidRPr="00E62BB3" w:rsidRDefault="006E2E27" w:rsidP="00FE13D4">
      <w:pPr>
        <w:pStyle w:val="Heading2"/>
      </w:pPr>
      <w:r w:rsidRPr="00E62BB3">
        <w:t>In this Agreement</w:t>
      </w:r>
      <w:r w:rsidR="004379C6" w:rsidRPr="00E62BB3">
        <w:t>:</w:t>
      </w:r>
    </w:p>
    <w:p w:rsidR="006E2E27" w:rsidRPr="00E62BB3" w:rsidRDefault="006E2E27" w:rsidP="00FE13D4">
      <w:pPr>
        <w:pStyle w:val="Heading3"/>
      </w:pPr>
      <w:r w:rsidRPr="00E62BB3">
        <w:t>“</w:t>
      </w:r>
      <w:r w:rsidRPr="00E62BB3">
        <w:rPr>
          <w:b/>
        </w:rPr>
        <w:t>Approved Use</w:t>
      </w:r>
      <w:r w:rsidRPr="00E62BB3">
        <w:t xml:space="preserve">” means </w:t>
      </w:r>
      <w:r w:rsidRPr="00E62BB3">
        <w:rPr>
          <w:highlight w:val="yellow"/>
        </w:rPr>
        <w:t>&lt;insert use e.g. use by community or sporting groups)&gt;</w:t>
      </w:r>
      <w:r w:rsidR="006157AC" w:rsidRPr="00E62BB3">
        <w:t xml:space="preserve"> o</w:t>
      </w:r>
      <w:r w:rsidR="002923D0" w:rsidRPr="00E62BB3">
        <w:t>r such other use as the Government Party may approve</w:t>
      </w:r>
      <w:r w:rsidR="006157AC" w:rsidRPr="00E62BB3">
        <w:t xml:space="preserve"> in writing</w:t>
      </w:r>
      <w:r w:rsidRPr="00E62BB3">
        <w:t>;</w:t>
      </w:r>
    </w:p>
    <w:p w:rsidR="0019783B" w:rsidRPr="00E62BB3" w:rsidRDefault="0019783B" w:rsidP="00FE13D4">
      <w:pPr>
        <w:pStyle w:val="Heading3"/>
      </w:pPr>
      <w:r w:rsidRPr="00E62BB3">
        <w:t>“</w:t>
      </w:r>
      <w:r w:rsidRPr="00E62BB3">
        <w:rPr>
          <w:b/>
        </w:rPr>
        <w:t>Assets</w:t>
      </w:r>
      <w:r w:rsidRPr="00E62BB3">
        <w:t xml:space="preserve">” means any capital items purchased with the Grant; </w:t>
      </w:r>
    </w:p>
    <w:p w:rsidR="00D9671E" w:rsidRPr="00E62BB3" w:rsidRDefault="00D9671E" w:rsidP="00FE13D4">
      <w:pPr>
        <w:pStyle w:val="Heading3"/>
      </w:pPr>
      <w:r w:rsidRPr="00E62BB3">
        <w:t>“</w:t>
      </w:r>
      <w:r w:rsidRPr="00E62BB3">
        <w:rPr>
          <w:b/>
        </w:rPr>
        <w:t>Conditions Precedent Date</w:t>
      </w:r>
      <w:r w:rsidRPr="00E62BB3">
        <w:t>”</w:t>
      </w:r>
      <w:r w:rsidR="006E2E27" w:rsidRPr="00E62BB3">
        <w:t xml:space="preserve"> means </w:t>
      </w:r>
      <w:r w:rsidR="006E2E27" w:rsidRPr="00E62BB3">
        <w:rPr>
          <w:highlight w:val="yellow"/>
        </w:rPr>
        <w:t>&lt;insert date&gt;</w:t>
      </w:r>
      <w:r w:rsidR="006E2E27" w:rsidRPr="00E62BB3">
        <w:t xml:space="preserve"> or such later date as the Government Party may approve</w:t>
      </w:r>
      <w:r w:rsidR="006157AC" w:rsidRPr="00E62BB3">
        <w:t xml:space="preserve"> in writing</w:t>
      </w:r>
      <w:r w:rsidR="006E2E27" w:rsidRPr="00E62BB3">
        <w:t>;</w:t>
      </w:r>
    </w:p>
    <w:p w:rsidR="00DE7F95" w:rsidRPr="00E62BB3" w:rsidRDefault="00DE7F95" w:rsidP="00FE13D4">
      <w:pPr>
        <w:pStyle w:val="Heading3"/>
      </w:pPr>
      <w:r w:rsidRPr="00E62BB3">
        <w:t>“</w:t>
      </w:r>
      <w:r w:rsidRPr="00E62BB3">
        <w:rPr>
          <w:b/>
        </w:rPr>
        <w:t>Date for Practical Completion</w:t>
      </w:r>
      <w:r w:rsidRPr="00E62BB3">
        <w:t>”</w:t>
      </w:r>
      <w:r w:rsidR="006E2E27" w:rsidRPr="00E62BB3">
        <w:t xml:space="preserve"> means </w:t>
      </w:r>
      <w:r w:rsidR="006E2E27" w:rsidRPr="00E62BB3">
        <w:rPr>
          <w:highlight w:val="yellow"/>
        </w:rPr>
        <w:t>&lt;insert date&gt;</w:t>
      </w:r>
      <w:r w:rsidR="006E2E27" w:rsidRPr="00E62BB3">
        <w:t xml:space="preserve"> or such later date as the Government Party may approve</w:t>
      </w:r>
      <w:r w:rsidR="006157AC" w:rsidRPr="00E62BB3">
        <w:t xml:space="preserve"> in writing</w:t>
      </w:r>
      <w:r w:rsidR="006E2E27" w:rsidRPr="00E62BB3">
        <w:t>;</w:t>
      </w:r>
    </w:p>
    <w:p w:rsidR="004379C6" w:rsidRPr="00E62BB3" w:rsidRDefault="004379C6" w:rsidP="00FE13D4">
      <w:pPr>
        <w:pStyle w:val="Heading3"/>
      </w:pPr>
      <w:r w:rsidRPr="00E62BB3">
        <w:t>“</w:t>
      </w:r>
      <w:r w:rsidRPr="00E62BB3">
        <w:rPr>
          <w:b/>
        </w:rPr>
        <w:t>Facility</w:t>
      </w:r>
      <w:r w:rsidRPr="00E62BB3">
        <w:t>” means</w:t>
      </w:r>
      <w:r w:rsidR="006E2E27" w:rsidRPr="00E62BB3">
        <w:t xml:space="preserve"> </w:t>
      </w:r>
      <w:r w:rsidR="006E2E27" w:rsidRPr="00E62BB3">
        <w:rPr>
          <w:highlight w:val="yellow"/>
        </w:rPr>
        <w:t>&lt;insert details&gt;</w:t>
      </w:r>
      <w:r w:rsidR="006E2E27" w:rsidRPr="00E62BB3">
        <w:t>;</w:t>
      </w:r>
    </w:p>
    <w:p w:rsidR="004379C6" w:rsidRPr="00E62BB3" w:rsidRDefault="004379C6" w:rsidP="00FE13D4">
      <w:pPr>
        <w:pStyle w:val="Heading3"/>
      </w:pPr>
      <w:r w:rsidRPr="00E62BB3">
        <w:t>“</w:t>
      </w:r>
      <w:r w:rsidRPr="00E62BB3">
        <w:rPr>
          <w:b/>
        </w:rPr>
        <w:t>Land</w:t>
      </w:r>
      <w:r w:rsidRPr="00E62BB3">
        <w:t xml:space="preserve">” means </w:t>
      </w:r>
      <w:r w:rsidR="006E2E27" w:rsidRPr="00E62BB3">
        <w:rPr>
          <w:highlight w:val="yellow"/>
        </w:rPr>
        <w:t>&lt;insert description of land by reference to Certificate of Title or Crown Record&gt;</w:t>
      </w:r>
      <w:r w:rsidR="006E2E27" w:rsidRPr="00E62BB3">
        <w:t>;</w:t>
      </w:r>
    </w:p>
    <w:p w:rsidR="006157AC" w:rsidRPr="00E62BB3" w:rsidRDefault="006157AC" w:rsidP="00FE13D4">
      <w:pPr>
        <w:pStyle w:val="Heading3"/>
      </w:pPr>
      <w:r w:rsidRPr="00E62BB3">
        <w:t>“</w:t>
      </w:r>
      <w:r w:rsidRPr="00E62BB3">
        <w:rPr>
          <w:b/>
        </w:rPr>
        <w:t>Other Funding</w:t>
      </w:r>
      <w:r w:rsidRPr="00E62BB3">
        <w:t>” means</w:t>
      </w:r>
      <w:r w:rsidR="007C5E19" w:rsidRPr="00E62BB3">
        <w:t xml:space="preserve"> funding provided by a party other than the Government Party for the purposes of the redevelopment or construction of the Facility;</w:t>
      </w:r>
    </w:p>
    <w:p w:rsidR="00DE7F95" w:rsidRPr="00E62BB3" w:rsidRDefault="00DE7F95" w:rsidP="00FE13D4">
      <w:pPr>
        <w:pStyle w:val="Heading3"/>
      </w:pPr>
      <w:r w:rsidRPr="00E62BB3">
        <w:t>“</w:t>
      </w:r>
      <w:r w:rsidRPr="00E62BB3">
        <w:rPr>
          <w:b/>
        </w:rPr>
        <w:t>Practical Completion</w:t>
      </w:r>
      <w:r w:rsidRPr="00E62BB3">
        <w:t>”</w:t>
      </w:r>
      <w:r w:rsidR="006E2E27" w:rsidRPr="00E62BB3">
        <w:t xml:space="preserve"> means</w:t>
      </w:r>
      <w:r w:rsidR="00901312" w:rsidRPr="00E62BB3">
        <w:t xml:space="preserve"> the Facility is complete except for minor omissions or defects </w:t>
      </w:r>
      <w:r w:rsidR="00D60F73" w:rsidRPr="00E62BB3">
        <w:t xml:space="preserve">that </w:t>
      </w:r>
      <w:r w:rsidR="00901312" w:rsidRPr="00E62BB3">
        <w:t xml:space="preserve">do not prevent the </w:t>
      </w:r>
      <w:r w:rsidR="00D60F73" w:rsidRPr="00E62BB3">
        <w:t xml:space="preserve">use of the </w:t>
      </w:r>
      <w:r w:rsidR="00901312" w:rsidRPr="00E62BB3">
        <w:t>Facility for the Approved Purpose.</w:t>
      </w:r>
    </w:p>
    <w:p w:rsidR="00D9671E" w:rsidRPr="00E62BB3" w:rsidRDefault="00D9671E" w:rsidP="00D9671E">
      <w:pPr>
        <w:pStyle w:val="Heading1"/>
        <w:rPr>
          <w:rFonts w:ascii="Arial" w:hAnsi="Arial"/>
          <w:b w:val="0"/>
        </w:rPr>
      </w:pPr>
      <w:r w:rsidRPr="00E62BB3">
        <w:rPr>
          <w:rFonts w:ascii="Arial" w:hAnsi="Arial"/>
        </w:rPr>
        <w:t>Condition</w:t>
      </w:r>
      <w:r w:rsidRPr="00E62BB3">
        <w:rPr>
          <w:rFonts w:ascii="Arial" w:hAnsi="Arial"/>
          <w:b w:val="0"/>
        </w:rPr>
        <w:t xml:space="preserve"> </w:t>
      </w:r>
      <w:r w:rsidRPr="00E62BB3">
        <w:rPr>
          <w:rFonts w:ascii="Arial" w:hAnsi="Arial"/>
        </w:rPr>
        <w:t>Precedent</w:t>
      </w:r>
    </w:p>
    <w:p w:rsidR="00D9671E" w:rsidRPr="00E62BB3" w:rsidRDefault="00D9671E" w:rsidP="00FE13D4">
      <w:pPr>
        <w:pStyle w:val="Heading2"/>
      </w:pPr>
      <w:r w:rsidRPr="00E62BB3">
        <w:t xml:space="preserve">The Government Party will only pay the Grant to the Recipient if the Recipient satisfies the following conditions in full by the </w:t>
      </w:r>
      <w:r w:rsidR="00DE7F95" w:rsidRPr="00E62BB3">
        <w:t>Conditions Precedent Date</w:t>
      </w:r>
      <w:r w:rsidRPr="00E62BB3">
        <w:t>:</w:t>
      </w:r>
    </w:p>
    <w:p w:rsidR="00D9671E" w:rsidRPr="00E62BB3" w:rsidRDefault="00D9671E" w:rsidP="00FE13D4">
      <w:pPr>
        <w:pStyle w:val="Heading3"/>
      </w:pPr>
      <w:r w:rsidRPr="00E62BB3">
        <w:t>provide</w:t>
      </w:r>
      <w:r w:rsidR="007D6ACC" w:rsidRPr="00E62BB3">
        <w:t>s</w:t>
      </w:r>
      <w:r w:rsidRPr="00E62BB3">
        <w:t xml:space="preserve"> evidence either that </w:t>
      </w:r>
      <w:r w:rsidR="00B95C2F" w:rsidRPr="00E62BB3">
        <w:t xml:space="preserve">the Recipient </w:t>
      </w:r>
      <w:r w:rsidRPr="00E62BB3">
        <w:t>owns the Land or that the Recipient has entered into legally binding agreements  in respect of tenure of the Land upon which the Facility is to be constructed or redeveloped;</w:t>
      </w:r>
    </w:p>
    <w:p w:rsidR="00D9671E" w:rsidRPr="00E62BB3" w:rsidRDefault="00D9671E" w:rsidP="00FE13D4">
      <w:pPr>
        <w:pStyle w:val="Heading3"/>
      </w:pPr>
      <w:r w:rsidRPr="00E62BB3">
        <w:t>provide</w:t>
      </w:r>
      <w:r w:rsidR="007D6ACC" w:rsidRPr="00E62BB3">
        <w:t>s</w:t>
      </w:r>
      <w:r w:rsidRPr="00E62BB3">
        <w:t xml:space="preserve"> the </w:t>
      </w:r>
      <w:r w:rsidR="00B95C2F" w:rsidRPr="00E62BB3">
        <w:t xml:space="preserve">Government </w:t>
      </w:r>
      <w:r w:rsidR="007D6ACC" w:rsidRPr="00E62BB3">
        <w:t xml:space="preserve">Party </w:t>
      </w:r>
      <w:r w:rsidRPr="00E62BB3">
        <w:t>with a plan of the redevelopment or construction site of the Facility indicating the works to be conducted and a description of the Land;</w:t>
      </w:r>
    </w:p>
    <w:p w:rsidR="00D9671E" w:rsidRPr="00E62BB3" w:rsidRDefault="00D9671E" w:rsidP="00FE13D4">
      <w:pPr>
        <w:pStyle w:val="Heading3"/>
      </w:pPr>
      <w:r w:rsidRPr="00E62BB3">
        <w:t>if required, obtain</w:t>
      </w:r>
      <w:r w:rsidR="007D6ACC" w:rsidRPr="00E62BB3">
        <w:t>s</w:t>
      </w:r>
      <w:r w:rsidRPr="00E62BB3">
        <w:t xml:space="preserve"> development approval for the construction or redevelopment of the Facility;</w:t>
      </w:r>
    </w:p>
    <w:p w:rsidR="00D9671E" w:rsidRPr="00E62BB3" w:rsidRDefault="00D9671E" w:rsidP="00FE13D4">
      <w:pPr>
        <w:pStyle w:val="Heading3"/>
      </w:pPr>
      <w:r w:rsidRPr="00E62BB3">
        <w:t>if required, provide</w:t>
      </w:r>
      <w:r w:rsidR="007D6ACC" w:rsidRPr="00E62BB3">
        <w:t>s</w:t>
      </w:r>
      <w:r w:rsidRPr="00E62BB3">
        <w:t xml:space="preserve"> the </w:t>
      </w:r>
      <w:r w:rsidR="007D6ACC" w:rsidRPr="00E62BB3">
        <w:t>Government Party</w:t>
      </w:r>
      <w:r w:rsidRPr="00E62BB3">
        <w:t xml:space="preserve"> with a copy of the development approval; and</w:t>
      </w:r>
    </w:p>
    <w:p w:rsidR="00D9671E" w:rsidRPr="00E62BB3" w:rsidRDefault="006157AC" w:rsidP="00FE13D4">
      <w:pPr>
        <w:pStyle w:val="Heading3"/>
      </w:pPr>
      <w:r w:rsidRPr="00E62BB3">
        <w:t xml:space="preserve">where relevant, </w:t>
      </w:r>
      <w:r w:rsidR="00D9671E" w:rsidRPr="00E62BB3">
        <w:t>provide</w:t>
      </w:r>
      <w:r w:rsidR="007D6ACC" w:rsidRPr="00E62BB3">
        <w:t>s</w:t>
      </w:r>
      <w:r w:rsidR="00D9671E" w:rsidRPr="00E62BB3">
        <w:t xml:space="preserve"> the </w:t>
      </w:r>
      <w:r w:rsidR="007D6ACC" w:rsidRPr="00E62BB3">
        <w:t>Government Party</w:t>
      </w:r>
      <w:r w:rsidR="00D9671E" w:rsidRPr="00E62BB3">
        <w:t xml:space="preserve"> with </w:t>
      </w:r>
      <w:r w:rsidRPr="00E62BB3">
        <w:t xml:space="preserve">documentary </w:t>
      </w:r>
      <w:r w:rsidR="00D9671E" w:rsidRPr="00E62BB3">
        <w:t xml:space="preserve">evidence </w:t>
      </w:r>
      <w:r w:rsidRPr="00E62BB3">
        <w:t xml:space="preserve">that the Recipient has </w:t>
      </w:r>
      <w:r w:rsidR="00D9671E" w:rsidRPr="00E62BB3">
        <w:t xml:space="preserve">received or </w:t>
      </w:r>
      <w:r w:rsidRPr="00E62BB3">
        <w:t xml:space="preserve">is </w:t>
      </w:r>
      <w:r w:rsidR="00D9671E" w:rsidRPr="00E62BB3">
        <w:t>entitled to receive all of the Other Funding (</w:t>
      </w:r>
      <w:r w:rsidR="00A34D24">
        <w:t>“</w:t>
      </w:r>
      <w:r w:rsidR="00D9671E" w:rsidRPr="00E62BB3">
        <w:rPr>
          <w:b/>
        </w:rPr>
        <w:t>Conditions Precedent</w:t>
      </w:r>
      <w:r w:rsidR="00A34D24" w:rsidRPr="00A34D24">
        <w:t>”</w:t>
      </w:r>
      <w:r w:rsidR="00D9671E" w:rsidRPr="00E62BB3">
        <w:t>).</w:t>
      </w:r>
    </w:p>
    <w:p w:rsidR="00D9671E" w:rsidRPr="00E62BB3" w:rsidRDefault="00D9671E" w:rsidP="00FE13D4">
      <w:pPr>
        <w:pStyle w:val="Heading2"/>
      </w:pPr>
      <w:r w:rsidRPr="00E62BB3">
        <w:t xml:space="preserve">If </w:t>
      </w:r>
      <w:r w:rsidR="007D6ACC" w:rsidRPr="00E62BB3">
        <w:t xml:space="preserve">the Recipient </w:t>
      </w:r>
      <w:r w:rsidRPr="00E62BB3">
        <w:t>do</w:t>
      </w:r>
      <w:r w:rsidR="007D6ACC" w:rsidRPr="00E62BB3">
        <w:t>es</w:t>
      </w:r>
      <w:r w:rsidRPr="00E62BB3">
        <w:t xml:space="preserve"> not satisfy the Conditions Precedent in full by the </w:t>
      </w:r>
      <w:r w:rsidR="007D6ACC" w:rsidRPr="00E62BB3">
        <w:t xml:space="preserve">Conditions Precedent Date, </w:t>
      </w:r>
      <w:r w:rsidRPr="00E62BB3">
        <w:t xml:space="preserve">the </w:t>
      </w:r>
      <w:r w:rsidR="007D6ACC" w:rsidRPr="00E62BB3">
        <w:t>Government Party</w:t>
      </w:r>
      <w:r w:rsidRPr="00E62BB3">
        <w:t xml:space="preserve"> may terminate this Grant Agreement by written notice to </w:t>
      </w:r>
      <w:r w:rsidR="007D6ACC" w:rsidRPr="00E62BB3">
        <w:t>the Recipient</w:t>
      </w:r>
      <w:r w:rsidRPr="00E62BB3">
        <w:t>.</w:t>
      </w:r>
    </w:p>
    <w:p w:rsidR="00091C11" w:rsidRPr="00E62BB3" w:rsidRDefault="00091C11" w:rsidP="00091C11">
      <w:pPr>
        <w:pStyle w:val="Heading1"/>
        <w:rPr>
          <w:rFonts w:ascii="Arial" w:hAnsi="Arial"/>
        </w:rPr>
      </w:pPr>
      <w:r w:rsidRPr="00E62BB3">
        <w:rPr>
          <w:rFonts w:ascii="Arial" w:hAnsi="Arial"/>
        </w:rPr>
        <w:t>facilities funding</w:t>
      </w:r>
    </w:p>
    <w:p w:rsidR="00091C11" w:rsidRPr="00E62BB3" w:rsidRDefault="00091C11" w:rsidP="00091C11">
      <w:pPr>
        <w:pStyle w:val="Heading2"/>
      </w:pPr>
      <w:r w:rsidRPr="00E62BB3">
        <w:t>The Recipient must open and maintain a separate bank account for the Grant and use this separate bank account for the administration and payments from the Grant throughout the Funding Period.</w:t>
      </w:r>
    </w:p>
    <w:p w:rsidR="00091C11" w:rsidRPr="00E62BB3" w:rsidRDefault="00091C11" w:rsidP="00091C11">
      <w:pPr>
        <w:pStyle w:val="Heading2"/>
      </w:pPr>
      <w:r w:rsidRPr="00E62BB3">
        <w:lastRenderedPageBreak/>
        <w:t>The Recipient must use any bank interest that accrues from the deposit of the Grant for the Purpose.</w:t>
      </w:r>
    </w:p>
    <w:p w:rsidR="00091C11" w:rsidRPr="00E62BB3" w:rsidRDefault="00091C11" w:rsidP="00091C11">
      <w:pPr>
        <w:pStyle w:val="Heading2"/>
      </w:pPr>
      <w:r w:rsidRPr="00E62BB3">
        <w:t>The Recipient may only draw down or use the Grant to the extent necessary to progress the construction or redevelopment of the Facility and in compliance with this Grant Agreement.</w:t>
      </w:r>
    </w:p>
    <w:p w:rsidR="00091C11" w:rsidRPr="00E62BB3" w:rsidRDefault="00091C11" w:rsidP="00091C11">
      <w:pPr>
        <w:pStyle w:val="Heading2"/>
      </w:pPr>
      <w:r w:rsidRPr="00E62BB3">
        <w:t>If the Recipient is using Other Funding to partially fund the Facility and the Recipient does not receive all of the Other Funding or if the Other Funding is not sufficient to complete the construction or redevelopment of the Facility, the Recipient agree</w:t>
      </w:r>
      <w:r w:rsidR="00AC67AF">
        <w:t>s</w:t>
      </w:r>
      <w:r w:rsidRPr="00E62BB3">
        <w:t xml:space="preserve"> to meet the funding shortfall.</w:t>
      </w:r>
    </w:p>
    <w:p w:rsidR="00091C11" w:rsidRPr="00E62BB3" w:rsidRDefault="00091C11" w:rsidP="00091C11">
      <w:pPr>
        <w:pStyle w:val="Heading2"/>
      </w:pPr>
      <w:r w:rsidRPr="00E62BB3">
        <w:t>If the actual cost of the construction or redevelopment of the Facility is greater than the Grant plus the Other Funding (</w:t>
      </w:r>
      <w:r w:rsidR="00A34D24">
        <w:t>“</w:t>
      </w:r>
      <w:r w:rsidRPr="00E62BB3">
        <w:rPr>
          <w:b/>
        </w:rPr>
        <w:t>Total Funding</w:t>
      </w:r>
      <w:r w:rsidR="00A34D24" w:rsidRPr="00A34D24">
        <w:t>”</w:t>
      </w:r>
      <w:r w:rsidRPr="00E62BB3">
        <w:t>), the Recipient agrees it will meet all such additional costs.</w:t>
      </w:r>
    </w:p>
    <w:p w:rsidR="00091C11" w:rsidRPr="00E62BB3" w:rsidRDefault="00091C11" w:rsidP="00091C11">
      <w:pPr>
        <w:pStyle w:val="Heading2"/>
      </w:pPr>
      <w:r w:rsidRPr="00E62BB3">
        <w:t xml:space="preserve">If the actual cost of the construction or redevelopment of the Facility is less than the Total Funding, the Recipient agrees to repay to the Minister </w:t>
      </w:r>
      <w:r w:rsidR="00C46E4F" w:rsidRPr="00C46E4F">
        <w:rPr>
          <w:highlight w:val="yellow"/>
        </w:rPr>
        <w:t>&lt;</w:t>
      </w:r>
      <w:r w:rsidR="00C46E4F">
        <w:rPr>
          <w:highlight w:val="yellow"/>
        </w:rPr>
        <w:t>insert</w:t>
      </w:r>
      <w:r w:rsidRPr="00C46E4F">
        <w:rPr>
          <w:highlight w:val="yellow"/>
        </w:rPr>
        <w:t xml:space="preserve"> percentage</w:t>
      </w:r>
      <w:r w:rsidR="00C46E4F" w:rsidRPr="00C46E4F">
        <w:rPr>
          <w:highlight w:val="yellow"/>
        </w:rPr>
        <w:t>&gt;</w:t>
      </w:r>
      <w:r w:rsidRPr="00E62BB3">
        <w:t xml:space="preserve"> that the Grant bears to the Total Funding.</w:t>
      </w:r>
    </w:p>
    <w:p w:rsidR="00D9671E" w:rsidRPr="00E62BB3" w:rsidRDefault="00D9671E" w:rsidP="007D6ACC">
      <w:pPr>
        <w:pStyle w:val="Heading1"/>
        <w:rPr>
          <w:rFonts w:ascii="Arial" w:hAnsi="Arial"/>
        </w:rPr>
      </w:pPr>
      <w:r w:rsidRPr="00E62BB3">
        <w:rPr>
          <w:rFonts w:ascii="Arial" w:hAnsi="Arial"/>
        </w:rPr>
        <w:t>Construction</w:t>
      </w:r>
      <w:r w:rsidR="00950FA0" w:rsidRPr="00E62BB3">
        <w:rPr>
          <w:rFonts w:ascii="Arial" w:hAnsi="Arial"/>
        </w:rPr>
        <w:t xml:space="preserve"> of facility</w:t>
      </w:r>
    </w:p>
    <w:p w:rsidR="00A379F7" w:rsidRPr="00E62BB3" w:rsidRDefault="00D9671E" w:rsidP="00FE13D4">
      <w:pPr>
        <w:pStyle w:val="Heading2"/>
      </w:pPr>
      <w:r w:rsidRPr="00E62BB3">
        <w:t>As soon as practicable after all of the Conditions Pr</w:t>
      </w:r>
      <w:r w:rsidR="00950FA0" w:rsidRPr="00E62BB3">
        <w:t>ecedent have been satisfied, the Recipient must</w:t>
      </w:r>
      <w:r w:rsidR="00FE13D4" w:rsidRPr="00E62BB3">
        <w:t>:</w:t>
      </w:r>
      <w:r w:rsidR="00950FA0" w:rsidRPr="00E62BB3">
        <w:t xml:space="preserve"> </w:t>
      </w:r>
    </w:p>
    <w:p w:rsidR="00A379F7" w:rsidRPr="00E62BB3" w:rsidRDefault="00950FA0" w:rsidP="00FE13D4">
      <w:pPr>
        <w:pStyle w:val="Heading3"/>
      </w:pPr>
      <w:r w:rsidRPr="00E62BB3">
        <w:t>commence the construction or redevelopment of the Facility</w:t>
      </w:r>
      <w:r w:rsidR="00A379F7" w:rsidRPr="00E62BB3">
        <w:t>;</w:t>
      </w:r>
      <w:r w:rsidRPr="00E62BB3">
        <w:t xml:space="preserve"> and </w:t>
      </w:r>
    </w:p>
    <w:p w:rsidR="00D9671E" w:rsidRPr="00E62BB3" w:rsidRDefault="00950FA0" w:rsidP="00FE13D4">
      <w:pPr>
        <w:pStyle w:val="Heading3"/>
      </w:pPr>
      <w:r w:rsidRPr="00E62BB3">
        <w:t xml:space="preserve">provide written confirmation of the </w:t>
      </w:r>
      <w:r w:rsidR="00A379F7" w:rsidRPr="00E62BB3">
        <w:t xml:space="preserve">actual date of </w:t>
      </w:r>
      <w:r w:rsidRPr="00E62BB3">
        <w:t>commencement of construction to the Government Party.</w:t>
      </w:r>
    </w:p>
    <w:p w:rsidR="00D60F73" w:rsidRPr="00E62BB3" w:rsidRDefault="00D60F73" w:rsidP="00FE13D4">
      <w:pPr>
        <w:pStyle w:val="Heading2"/>
      </w:pPr>
      <w:r w:rsidRPr="00E62BB3">
        <w:t>On the giving of reasonable notice by the Government Party, the Recipient must permit an officer or other person authorised by the Government Party to enter the Land to inspect the Facility and all associated works.</w:t>
      </w:r>
    </w:p>
    <w:p w:rsidR="00A379F7" w:rsidRPr="00E62BB3" w:rsidRDefault="00DE7F95" w:rsidP="00FE13D4">
      <w:pPr>
        <w:pStyle w:val="Heading2"/>
      </w:pPr>
      <w:r w:rsidRPr="00E62BB3">
        <w:t>The Recipient must</w:t>
      </w:r>
      <w:r w:rsidR="00A379F7" w:rsidRPr="00E62BB3">
        <w:t>:</w:t>
      </w:r>
      <w:r w:rsidRPr="00E62BB3">
        <w:t xml:space="preserve"> </w:t>
      </w:r>
    </w:p>
    <w:p w:rsidR="00A379F7" w:rsidRPr="00E62BB3" w:rsidRDefault="00DE7F95" w:rsidP="00FE13D4">
      <w:pPr>
        <w:pStyle w:val="Heading3"/>
      </w:pPr>
      <w:r w:rsidRPr="00E62BB3">
        <w:t xml:space="preserve">ensure Practical Completion of the construction or redevelopment of the Facility as soon as reasonably possible but in any event by no later than the </w:t>
      </w:r>
      <w:r w:rsidR="006E2E27" w:rsidRPr="00E62BB3">
        <w:t>Date for Practical Completion</w:t>
      </w:r>
      <w:r w:rsidR="006157AC" w:rsidRPr="00E62BB3">
        <w:t xml:space="preserve"> or such other use as the Government Party may approve in writing;</w:t>
      </w:r>
      <w:r w:rsidR="00A379F7" w:rsidRPr="00E62BB3">
        <w:t xml:space="preserve"> and </w:t>
      </w:r>
    </w:p>
    <w:p w:rsidR="00DE7F95" w:rsidRPr="00E62BB3" w:rsidRDefault="00A379F7" w:rsidP="00FE13D4">
      <w:pPr>
        <w:pStyle w:val="Heading3"/>
      </w:pPr>
      <w:r w:rsidRPr="00E62BB3">
        <w:t xml:space="preserve">provide </w:t>
      </w:r>
      <w:r w:rsidR="00F65F3D" w:rsidRPr="00E62BB3">
        <w:t>to the Government Party a Certificate of Practical Completion certifying the Facility as practically complete</w:t>
      </w:r>
      <w:r w:rsidRPr="00E62BB3">
        <w:t>.</w:t>
      </w:r>
      <w:r w:rsidR="00DE7F95" w:rsidRPr="00E62BB3">
        <w:t xml:space="preserve"> </w:t>
      </w:r>
    </w:p>
    <w:p w:rsidR="00F65F3D" w:rsidRPr="00E62BB3" w:rsidRDefault="00F65F3D" w:rsidP="00F65F3D">
      <w:pPr>
        <w:pStyle w:val="Heading1"/>
        <w:rPr>
          <w:rFonts w:ascii="Arial" w:hAnsi="Arial"/>
        </w:rPr>
      </w:pPr>
      <w:r w:rsidRPr="00E62BB3">
        <w:rPr>
          <w:rFonts w:ascii="Arial" w:hAnsi="Arial"/>
        </w:rPr>
        <w:t>use of facility</w:t>
      </w:r>
    </w:p>
    <w:p w:rsidR="002923D0" w:rsidRPr="00E62BB3" w:rsidRDefault="00805640" w:rsidP="00FE13D4">
      <w:pPr>
        <w:pStyle w:val="Heading2"/>
      </w:pPr>
      <w:r>
        <w:t>The Recipient must</w:t>
      </w:r>
      <w:r w:rsidR="002923D0" w:rsidRPr="00E62BB3">
        <w:t>:</w:t>
      </w:r>
      <w:r w:rsidR="0019783B" w:rsidRPr="00E62BB3">
        <w:t xml:space="preserve"> </w:t>
      </w:r>
    </w:p>
    <w:p w:rsidR="0019783B" w:rsidRPr="00E62BB3" w:rsidRDefault="00CD0423" w:rsidP="00FE13D4">
      <w:pPr>
        <w:pStyle w:val="Heading3"/>
      </w:pPr>
      <w:r>
        <w:t>n</w:t>
      </w:r>
      <w:r w:rsidR="00805640">
        <w:t xml:space="preserve">ot change the </w:t>
      </w:r>
      <w:r w:rsidR="0019783B" w:rsidRPr="00E62BB3">
        <w:t xml:space="preserve">Approved </w:t>
      </w:r>
      <w:r w:rsidR="00805640">
        <w:t xml:space="preserve">Use of the Land, Facility or the Assets </w:t>
      </w:r>
      <w:r>
        <w:t xml:space="preserve">unless the Recipient has </w:t>
      </w:r>
      <w:r w:rsidR="00805640">
        <w:t xml:space="preserve">obtained the </w:t>
      </w:r>
      <w:r>
        <w:t xml:space="preserve">prior </w:t>
      </w:r>
      <w:r w:rsidR="00805640">
        <w:t>approval of the Government Party</w:t>
      </w:r>
      <w:r w:rsidR="006157AC" w:rsidRPr="00E62BB3">
        <w:t>;</w:t>
      </w:r>
    </w:p>
    <w:p w:rsidR="00FE13D4" w:rsidRPr="00E62BB3" w:rsidRDefault="006157AC" w:rsidP="00FE13D4">
      <w:pPr>
        <w:pStyle w:val="Heading3"/>
      </w:pPr>
      <w:r w:rsidRPr="00E62BB3">
        <w:t>maintain the Facility and Assets in good repair at its cost</w:t>
      </w:r>
      <w:r w:rsidR="00FE13D4" w:rsidRPr="00E62BB3">
        <w:t>;</w:t>
      </w:r>
    </w:p>
    <w:p w:rsidR="006157AC" w:rsidRPr="00E62BB3" w:rsidRDefault="00FE13D4" w:rsidP="00FE13D4">
      <w:pPr>
        <w:pStyle w:val="Heading3"/>
      </w:pPr>
      <w:r w:rsidRPr="00E62BB3">
        <w:t>not install or otherwise make available gaming machines at the Facility</w:t>
      </w:r>
      <w:r w:rsidR="00AC67AF">
        <w:t xml:space="preserve"> unless otherwise approved by the Government Party</w:t>
      </w:r>
      <w:r w:rsidRPr="00E62BB3">
        <w:t>;</w:t>
      </w:r>
      <w:r w:rsidR="006157AC" w:rsidRPr="00E62BB3">
        <w:t xml:space="preserve"> </w:t>
      </w:r>
    </w:p>
    <w:p w:rsidR="00F65F3D" w:rsidRPr="00E62BB3" w:rsidRDefault="002923D0" w:rsidP="00FE13D4">
      <w:pPr>
        <w:pStyle w:val="Heading3"/>
      </w:pPr>
      <w:r w:rsidRPr="00E62BB3">
        <w:t xml:space="preserve">not </w:t>
      </w:r>
      <w:r w:rsidR="00F65F3D" w:rsidRPr="00E62BB3">
        <w:t>sell</w:t>
      </w:r>
      <w:r w:rsidR="00805640">
        <w:t xml:space="preserve"> or</w:t>
      </w:r>
      <w:r w:rsidR="00F65F3D" w:rsidRPr="00E62BB3">
        <w:t xml:space="preserve"> assign, the Land, the Facility or the Assets </w:t>
      </w:r>
      <w:r w:rsidRPr="00E62BB3">
        <w:t xml:space="preserve">unless </w:t>
      </w:r>
      <w:r w:rsidR="006157AC" w:rsidRPr="00E62BB3">
        <w:t xml:space="preserve">the Recipient has </w:t>
      </w:r>
      <w:r w:rsidRPr="00E62BB3">
        <w:t xml:space="preserve">first obtained the </w:t>
      </w:r>
      <w:r w:rsidR="00CD0423">
        <w:t>prior approval of the Government Party</w:t>
      </w:r>
      <w:r w:rsidRPr="00E62BB3">
        <w:t xml:space="preserve">. </w:t>
      </w:r>
    </w:p>
    <w:p w:rsidR="00B33446" w:rsidRDefault="00B33446" w:rsidP="00B33446">
      <w:pPr>
        <w:pStyle w:val="Heading1"/>
      </w:pPr>
      <w:r>
        <w:t>Additional insurances</w:t>
      </w:r>
    </w:p>
    <w:p w:rsidR="00A56E6B" w:rsidRPr="00E62BB3" w:rsidRDefault="00A56E6B" w:rsidP="00FE13D4">
      <w:pPr>
        <w:pStyle w:val="Heading2"/>
      </w:pPr>
      <w:r w:rsidRPr="00E62BB3">
        <w:t xml:space="preserve">In addition to any other insurances specified </w:t>
      </w:r>
      <w:r w:rsidR="00857EFF">
        <w:t xml:space="preserve">in Attachment 1, </w:t>
      </w:r>
      <w:r w:rsidRPr="00E62BB3">
        <w:t>the Recipient must also effect and maintain</w:t>
      </w:r>
      <w:r w:rsidR="00B33446">
        <w:t xml:space="preserve"> or ensure that the Land owner effects and maintains</w:t>
      </w:r>
      <w:r w:rsidRPr="00E62BB3">
        <w:t>:</w:t>
      </w:r>
    </w:p>
    <w:p w:rsidR="00A56E6B" w:rsidRPr="00E62BB3" w:rsidRDefault="00A56E6B" w:rsidP="00B33446">
      <w:pPr>
        <w:pStyle w:val="Heading3"/>
      </w:pPr>
      <w:r w:rsidRPr="00E62BB3">
        <w:t>A policy of insurance insuring the construction works against loss or damage throughout the redevelopment and construction of the Facility;</w:t>
      </w:r>
    </w:p>
    <w:p w:rsidR="00E6205E" w:rsidRDefault="00A56E6B" w:rsidP="00B33446">
      <w:pPr>
        <w:pStyle w:val="Heading3"/>
      </w:pPr>
      <w:r w:rsidRPr="00E62BB3">
        <w:t>A policy of insurance insuring the Facility against loss or damage for the full replacement value.</w:t>
      </w:r>
    </w:p>
    <w:p w:rsidR="004A42FF" w:rsidRPr="009D06D3" w:rsidRDefault="004A42FF">
      <w:pPr>
        <w:rPr>
          <w:rFonts w:ascii="Arial" w:eastAsia="Times New Roman" w:hAnsi="Arial" w:cs="Arial"/>
          <w:i/>
          <w:color w:val="000000" w:themeColor="text1"/>
          <w:sz w:val="20"/>
          <w:szCs w:val="20"/>
        </w:rPr>
      </w:pPr>
      <w:r>
        <w:rPr>
          <w:i/>
          <w:color w:val="FF0000"/>
        </w:rPr>
        <w:br w:type="page"/>
      </w:r>
    </w:p>
    <w:p w:rsidR="00FF5A89" w:rsidRDefault="00FF5A89" w:rsidP="00FF5A89">
      <w:pPr>
        <w:pStyle w:val="Body1"/>
        <w:ind w:left="0"/>
        <w:rPr>
          <w:i/>
          <w:color w:val="FF0000"/>
        </w:rPr>
      </w:pPr>
      <w:r>
        <w:rPr>
          <w:i/>
          <w:color w:val="FF0000"/>
        </w:rPr>
        <w:t xml:space="preserve">Is the Grant to be used for the purposes of </w:t>
      </w:r>
      <w:r w:rsidR="00E56EA6">
        <w:rPr>
          <w:i/>
          <w:color w:val="FF0000"/>
        </w:rPr>
        <w:t>funding an outdoor event?</w:t>
      </w:r>
      <w:r>
        <w:rPr>
          <w:i/>
          <w:color w:val="FF0000"/>
        </w:rPr>
        <w:t xml:space="preserve"> If </w:t>
      </w:r>
      <w:r>
        <w:rPr>
          <w:b/>
          <w:i/>
          <w:color w:val="FF0000"/>
        </w:rPr>
        <w:t xml:space="preserve">Yes </w:t>
      </w:r>
      <w:r>
        <w:rPr>
          <w:i/>
          <w:color w:val="FF0000"/>
        </w:rPr>
        <w:t>insert the following cl</w:t>
      </w:r>
      <w:r w:rsidRPr="004379C6">
        <w:rPr>
          <w:i/>
          <w:color w:val="FF0000"/>
        </w:rPr>
        <w:t>a</w:t>
      </w:r>
      <w:r>
        <w:rPr>
          <w:i/>
          <w:color w:val="FF0000"/>
        </w:rPr>
        <w:t>u</w:t>
      </w:r>
      <w:r w:rsidRPr="004379C6">
        <w:rPr>
          <w:i/>
          <w:color w:val="FF0000"/>
        </w:rPr>
        <w:t>ses as Special Conditions</w:t>
      </w:r>
      <w:r>
        <w:rPr>
          <w:b/>
          <w:i/>
          <w:color w:val="FF0000"/>
        </w:rPr>
        <w:t xml:space="preserve"> </w:t>
      </w:r>
      <w:r>
        <w:rPr>
          <w:i/>
          <w:color w:val="FF0000"/>
        </w:rPr>
        <w:t xml:space="preserve">in Attachment 3.  If </w:t>
      </w:r>
      <w:r>
        <w:rPr>
          <w:b/>
          <w:i/>
          <w:color w:val="FF0000"/>
        </w:rPr>
        <w:t>No</w:t>
      </w:r>
      <w:r>
        <w:rPr>
          <w:i/>
          <w:color w:val="FF0000"/>
        </w:rPr>
        <w:t xml:space="preserve"> proceed to next question.</w:t>
      </w:r>
    </w:p>
    <w:p w:rsidR="00FF5A89" w:rsidRPr="00FF5A89" w:rsidRDefault="00FF5A89" w:rsidP="00FF5A89">
      <w:pPr>
        <w:pStyle w:val="Heading1"/>
      </w:pPr>
      <w:r w:rsidRPr="00FF5A89">
        <w:t>smoke free environment</w:t>
      </w:r>
    </w:p>
    <w:p w:rsidR="00FF5A89" w:rsidRPr="0007346F" w:rsidRDefault="00FF5A89" w:rsidP="00FF5A89">
      <w:pPr>
        <w:pStyle w:val="Heading2"/>
      </w:pPr>
      <w:r w:rsidRPr="0007346F">
        <w:t>The Recipient must use its best endeavours to ensure all events funded by the Grant or as part of the Purpose are completely smoke-free, including any stage performance and outdoor events.</w:t>
      </w:r>
    </w:p>
    <w:p w:rsidR="00FF5A89" w:rsidRPr="0007346F" w:rsidRDefault="00FF5A89" w:rsidP="00FF5A89">
      <w:pPr>
        <w:pStyle w:val="Heading2"/>
      </w:pPr>
      <w:r w:rsidRPr="0007346F">
        <w:t>The Recipient must use its best endeavours not to enter into any arrangement (whether commercial or otherwise) in connection with the Grant or the Purpose with any persons or bodies who encourage or support the use of tobacco products in any way.</w:t>
      </w:r>
    </w:p>
    <w:p w:rsidR="00FF5A89" w:rsidRPr="0007346F" w:rsidRDefault="00FF5A89" w:rsidP="00FF5A89">
      <w:pPr>
        <w:pStyle w:val="Heading2"/>
      </w:pPr>
      <w:r w:rsidRPr="0007346F">
        <w:t>The Recipient must not sell, and must use its best endeavours not to permit the sale of, any tobacco products at events held using the Grant or as part of the Purpose.</w:t>
      </w:r>
    </w:p>
    <w:p w:rsidR="00091C11" w:rsidRPr="0007346F" w:rsidRDefault="00370FDB" w:rsidP="00855CA4">
      <w:pPr>
        <w:pStyle w:val="Heading2"/>
      </w:pPr>
      <w:r w:rsidRPr="0007346F">
        <w:t>The Recipient</w:t>
      </w:r>
      <w:r w:rsidR="00FF5A89" w:rsidRPr="0007346F">
        <w:t xml:space="preserve"> </w:t>
      </w:r>
      <w:r w:rsidRPr="0007346F">
        <w:t xml:space="preserve">must </w:t>
      </w:r>
      <w:r w:rsidR="00FF5A89" w:rsidRPr="0007346F">
        <w:t xml:space="preserve">use </w:t>
      </w:r>
      <w:r w:rsidRPr="0007346F">
        <w:t xml:space="preserve">its </w:t>
      </w:r>
      <w:r w:rsidR="00FF5A89" w:rsidRPr="0007346F">
        <w:t xml:space="preserve">best endeavours to ensure any </w:t>
      </w:r>
      <w:r w:rsidR="00857EFF">
        <w:t xml:space="preserve">employees, </w:t>
      </w:r>
      <w:r w:rsidR="00FF5A89" w:rsidRPr="0007346F">
        <w:t xml:space="preserve">contractors, </w:t>
      </w:r>
      <w:r w:rsidR="00937106">
        <w:t xml:space="preserve">agents, </w:t>
      </w:r>
      <w:r w:rsidR="00FF5A89" w:rsidRPr="0007346F">
        <w:t>officials, volunteers</w:t>
      </w:r>
      <w:r w:rsidR="00857EFF">
        <w:t xml:space="preserve">, participants </w:t>
      </w:r>
      <w:r w:rsidR="00FF5A89" w:rsidRPr="0007346F">
        <w:t>and spectators in any way connected with the Grant or the Purpose comply with these conditions.</w:t>
      </w:r>
    </w:p>
    <w:p w:rsidR="00D02348" w:rsidRPr="00D02348" w:rsidRDefault="00D02348" w:rsidP="00CF417B">
      <w:pPr>
        <w:pStyle w:val="Heading2"/>
        <w:numPr>
          <w:ilvl w:val="0"/>
          <w:numId w:val="0"/>
        </w:numPr>
        <w:ind w:left="851"/>
      </w:pPr>
    </w:p>
    <w:sectPr w:rsidR="00D02348" w:rsidRPr="00D02348" w:rsidSect="00EB79F0">
      <w:headerReference w:type="default" r:id="rId9"/>
      <w:footerReference w:type="default" r:id="rId10"/>
      <w:pgSz w:w="11907"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62E" w:rsidRDefault="00FE762E">
      <w:pPr>
        <w:spacing w:after="0" w:line="240" w:lineRule="auto"/>
      </w:pPr>
      <w:r>
        <w:separator/>
      </w:r>
    </w:p>
  </w:endnote>
  <w:endnote w:type="continuationSeparator" w:id="0">
    <w:p w:rsidR="00FE762E" w:rsidRDefault="00FE7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1AF" w:rsidRDefault="006A78D3" w:rsidP="00B93287">
    <w:pPr>
      <w:pStyle w:val="Footer"/>
      <w:tabs>
        <w:tab w:val="clear" w:pos="9072"/>
        <w:tab w:val="right" w:pos="9639"/>
      </w:tabs>
      <w:rPr>
        <w:noProof/>
      </w:rPr>
    </w:pPr>
    <w:r>
      <w:rPr>
        <w:noProof/>
      </w:rPr>
      <w:t>January 2019</w:t>
    </w:r>
    <w:r w:rsidR="003361AF">
      <w:rPr>
        <w:noProof/>
      </w:rPr>
      <w:tab/>
    </w:r>
    <w:r w:rsidR="003361AF">
      <w:rPr>
        <w:noProof/>
      </w:rPr>
      <w:fldChar w:fldCharType="begin"/>
    </w:r>
    <w:r w:rsidR="003361AF">
      <w:rPr>
        <w:noProof/>
      </w:rPr>
      <w:instrText xml:space="preserve"> PAGE  \* Arabic  \* MERGEFORMAT </w:instrText>
    </w:r>
    <w:r w:rsidR="003361AF">
      <w:rPr>
        <w:noProof/>
      </w:rPr>
      <w:fldChar w:fldCharType="separate"/>
    </w:r>
    <w:r w:rsidR="00FE762E">
      <w:rPr>
        <w:noProof/>
      </w:rPr>
      <w:t>1</w:t>
    </w:r>
    <w:r w:rsidR="003361A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62E" w:rsidRDefault="00FE762E">
      <w:pPr>
        <w:spacing w:after="0" w:line="240" w:lineRule="auto"/>
      </w:pPr>
      <w:r>
        <w:separator/>
      </w:r>
    </w:p>
  </w:footnote>
  <w:footnote w:type="continuationSeparator" w:id="0">
    <w:p w:rsidR="00FE762E" w:rsidRDefault="00FE76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1AF" w:rsidRPr="00BA13FB" w:rsidRDefault="003361AF" w:rsidP="00B213ED">
    <w:pPr>
      <w:pStyle w:val="Header"/>
      <w:pBdr>
        <w:bottom w:val="single" w:sz="4" w:space="1" w:color="auto"/>
      </w:pBdr>
      <w:jc w:val="center"/>
      <w:rPr>
        <w:b/>
        <w:sz w:val="32"/>
        <w:szCs w:val="32"/>
      </w:rPr>
    </w:pPr>
    <w:r>
      <w:rPr>
        <w:b/>
        <w:sz w:val="32"/>
        <w:szCs w:val="32"/>
      </w:rPr>
      <w:t>GRANT SPECIAL CONDITIONS CLAUSE BANK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813B40"/>
    <w:multiLevelType w:val="multilevel"/>
    <w:tmpl w:val="0CFEEA48"/>
    <w:lvl w:ilvl="0">
      <w:start w:val="1"/>
      <w:numFmt w:val="decimal"/>
      <w:pStyle w:val="Heading1"/>
      <w:lvlText w:val="S%1."/>
      <w:lvlJc w:val="left"/>
      <w:pPr>
        <w:tabs>
          <w:tab w:val="num" w:pos="851"/>
        </w:tabs>
        <w:ind w:left="851" w:hanging="851"/>
      </w:pPr>
      <w:rPr>
        <w:rFonts w:ascii="Arial" w:hAnsi="Arial" w:hint="default"/>
        <w:b w:val="0"/>
        <w:i w:val="0"/>
        <w:sz w:val="20"/>
        <w:u w:val="none"/>
      </w:rPr>
    </w:lvl>
    <w:lvl w:ilvl="1">
      <w:start w:val="1"/>
      <w:numFmt w:val="decimal"/>
      <w:pStyle w:val="Heading2"/>
      <w:lvlText w:val="S%1.%2"/>
      <w:lvlJc w:val="left"/>
      <w:pPr>
        <w:tabs>
          <w:tab w:val="num" w:pos="851"/>
        </w:tabs>
        <w:ind w:left="851" w:hanging="851"/>
      </w:pPr>
      <w:rPr>
        <w:rFonts w:ascii="Arial" w:hAnsi="Arial" w:hint="default"/>
        <w:b w:val="0"/>
        <w:i w:val="0"/>
        <w:sz w:val="20"/>
        <w:u w:val="none"/>
      </w:rPr>
    </w:lvl>
    <w:lvl w:ilvl="2">
      <w:start w:val="1"/>
      <w:numFmt w:val="decimal"/>
      <w:pStyle w:val="Heading3"/>
      <w:lvlText w:val="S%1.%2.%3"/>
      <w:lvlJc w:val="left"/>
      <w:pPr>
        <w:tabs>
          <w:tab w:val="num" w:pos="1701"/>
        </w:tabs>
        <w:ind w:left="1701" w:hanging="850"/>
      </w:pPr>
      <w:rPr>
        <w:rFonts w:ascii="Arial" w:hAnsi="Arial" w:hint="default"/>
        <w:b w:val="0"/>
        <w:i w:val="0"/>
        <w:sz w:val="20"/>
        <w:u w:val="none"/>
      </w:rPr>
    </w:lvl>
    <w:lvl w:ilvl="3">
      <w:start w:val="1"/>
      <w:numFmt w:val="lowerLetter"/>
      <w:pStyle w:val="Heading4"/>
      <w:lvlText w:val="(%4)"/>
      <w:lvlJc w:val="left"/>
      <w:pPr>
        <w:tabs>
          <w:tab w:val="num" w:pos="2268"/>
        </w:tabs>
        <w:ind w:left="2268" w:hanging="567"/>
      </w:pPr>
      <w:rPr>
        <w:rFonts w:ascii="Arial" w:hAnsi="Arial" w:hint="default"/>
        <w:sz w:val="20"/>
      </w:rPr>
    </w:lvl>
    <w:lvl w:ilvl="4">
      <w:start w:val="1"/>
      <w:numFmt w:val="lowerRoman"/>
      <w:pStyle w:val="Heading5"/>
      <w:lvlText w:val="(%5)"/>
      <w:lvlJc w:val="left"/>
      <w:pPr>
        <w:tabs>
          <w:tab w:val="num" w:pos="3402"/>
        </w:tabs>
        <w:ind w:left="3402" w:hanging="567"/>
      </w:pPr>
      <w:rPr>
        <w:rFonts w:hint="default"/>
      </w:rPr>
    </w:lvl>
    <w:lvl w:ilvl="5">
      <w:start w:val="1"/>
      <w:numFmt w:val="decimal"/>
      <w:pStyle w:val="Heading6"/>
      <w:lvlText w:val="(%6)"/>
      <w:lvlJc w:val="left"/>
      <w:pPr>
        <w:tabs>
          <w:tab w:val="num" w:pos="0"/>
        </w:tabs>
        <w:ind w:left="3969" w:hanging="567"/>
      </w:pPr>
      <w:rPr>
        <w:rFonts w:ascii="Arial" w:hAnsi="Arial" w:hint="default"/>
        <w:b w:val="0"/>
        <w:i w:val="0"/>
        <w:sz w:val="22"/>
      </w:rPr>
    </w:lvl>
    <w:lvl w:ilvl="6">
      <w:start w:val="1"/>
      <w:numFmt w:val="upperLetter"/>
      <w:lvlText w:val="(%7)"/>
      <w:lvlJc w:val="left"/>
      <w:pPr>
        <w:tabs>
          <w:tab w:val="num" w:pos="0"/>
        </w:tabs>
        <w:ind w:left="4962" w:hanging="709"/>
      </w:pPr>
      <w:rPr>
        <w:rFonts w:hint="default"/>
      </w:rPr>
    </w:lvl>
    <w:lvl w:ilvl="7">
      <w:start w:val="1"/>
      <w:numFmt w:val="lowerLetter"/>
      <w:lvlText w:val="(%8)"/>
      <w:lvlJc w:val="left"/>
      <w:pPr>
        <w:tabs>
          <w:tab w:val="num" w:pos="0"/>
        </w:tabs>
        <w:ind w:left="5670" w:hanging="708"/>
      </w:pPr>
      <w:rPr>
        <w:rFonts w:hint="default"/>
      </w:rPr>
    </w:lvl>
    <w:lvl w:ilvl="8">
      <w:start w:val="1"/>
      <w:numFmt w:val="lowerRoman"/>
      <w:lvlText w:val="(%9)"/>
      <w:lvlJc w:val="left"/>
      <w:pPr>
        <w:tabs>
          <w:tab w:val="num" w:pos="0"/>
        </w:tabs>
        <w:ind w:left="6378" w:hanging="708"/>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drawingGridHorizontalSpacing w:val="110"/>
  <w:displayHorizont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AC"/>
    <w:rsid w:val="00000878"/>
    <w:rsid w:val="00000EEA"/>
    <w:rsid w:val="00006AED"/>
    <w:rsid w:val="000139FA"/>
    <w:rsid w:val="00013EAB"/>
    <w:rsid w:val="00020CDA"/>
    <w:rsid w:val="00022ED6"/>
    <w:rsid w:val="0002367C"/>
    <w:rsid w:val="00024209"/>
    <w:rsid w:val="0002467A"/>
    <w:rsid w:val="00026781"/>
    <w:rsid w:val="000267EF"/>
    <w:rsid w:val="0003244B"/>
    <w:rsid w:val="000325DF"/>
    <w:rsid w:val="00033008"/>
    <w:rsid w:val="00040725"/>
    <w:rsid w:val="000424A7"/>
    <w:rsid w:val="00043869"/>
    <w:rsid w:val="00043D19"/>
    <w:rsid w:val="00044BFF"/>
    <w:rsid w:val="00046CD6"/>
    <w:rsid w:val="00047083"/>
    <w:rsid w:val="00053340"/>
    <w:rsid w:val="00053375"/>
    <w:rsid w:val="00054604"/>
    <w:rsid w:val="00061A6F"/>
    <w:rsid w:val="00062470"/>
    <w:rsid w:val="00063E4F"/>
    <w:rsid w:val="000659EC"/>
    <w:rsid w:val="00066295"/>
    <w:rsid w:val="00070D34"/>
    <w:rsid w:val="00071118"/>
    <w:rsid w:val="000714B9"/>
    <w:rsid w:val="0007346F"/>
    <w:rsid w:val="00073F0A"/>
    <w:rsid w:val="00076AC7"/>
    <w:rsid w:val="00077170"/>
    <w:rsid w:val="000876B5"/>
    <w:rsid w:val="000879B6"/>
    <w:rsid w:val="0009045A"/>
    <w:rsid w:val="0009092F"/>
    <w:rsid w:val="000909E1"/>
    <w:rsid w:val="000915C1"/>
    <w:rsid w:val="00091C11"/>
    <w:rsid w:val="00093CCE"/>
    <w:rsid w:val="00094C4F"/>
    <w:rsid w:val="00094DA0"/>
    <w:rsid w:val="0009513F"/>
    <w:rsid w:val="00095A11"/>
    <w:rsid w:val="00097D50"/>
    <w:rsid w:val="000A00C9"/>
    <w:rsid w:val="000A060A"/>
    <w:rsid w:val="000A0863"/>
    <w:rsid w:val="000A5C92"/>
    <w:rsid w:val="000A6B15"/>
    <w:rsid w:val="000B3AEB"/>
    <w:rsid w:val="000B7F39"/>
    <w:rsid w:val="000C5903"/>
    <w:rsid w:val="000D1B71"/>
    <w:rsid w:val="000D7682"/>
    <w:rsid w:val="000D7D82"/>
    <w:rsid w:val="000E1A1A"/>
    <w:rsid w:val="000E285B"/>
    <w:rsid w:val="000E3389"/>
    <w:rsid w:val="000E785C"/>
    <w:rsid w:val="000E7864"/>
    <w:rsid w:val="000F0361"/>
    <w:rsid w:val="000F0499"/>
    <w:rsid w:val="000F130F"/>
    <w:rsid w:val="000F23B5"/>
    <w:rsid w:val="000F41B9"/>
    <w:rsid w:val="000F74DD"/>
    <w:rsid w:val="00100139"/>
    <w:rsid w:val="0010056D"/>
    <w:rsid w:val="00102FF0"/>
    <w:rsid w:val="0010364B"/>
    <w:rsid w:val="0010381E"/>
    <w:rsid w:val="0010600A"/>
    <w:rsid w:val="00106D60"/>
    <w:rsid w:val="0010736A"/>
    <w:rsid w:val="00107764"/>
    <w:rsid w:val="00107B41"/>
    <w:rsid w:val="001118AE"/>
    <w:rsid w:val="00112037"/>
    <w:rsid w:val="001127E7"/>
    <w:rsid w:val="00113610"/>
    <w:rsid w:val="00113A49"/>
    <w:rsid w:val="00114018"/>
    <w:rsid w:val="001143E9"/>
    <w:rsid w:val="001201CE"/>
    <w:rsid w:val="001209D5"/>
    <w:rsid w:val="00122559"/>
    <w:rsid w:val="00124226"/>
    <w:rsid w:val="001242E8"/>
    <w:rsid w:val="001243A0"/>
    <w:rsid w:val="0012504F"/>
    <w:rsid w:val="001277F0"/>
    <w:rsid w:val="001313AF"/>
    <w:rsid w:val="001329C3"/>
    <w:rsid w:val="00133984"/>
    <w:rsid w:val="00136486"/>
    <w:rsid w:val="00136B80"/>
    <w:rsid w:val="00136D85"/>
    <w:rsid w:val="00136F7E"/>
    <w:rsid w:val="00140251"/>
    <w:rsid w:val="00141D88"/>
    <w:rsid w:val="0015244B"/>
    <w:rsid w:val="001529FE"/>
    <w:rsid w:val="001551A4"/>
    <w:rsid w:val="00160B78"/>
    <w:rsid w:val="001623A0"/>
    <w:rsid w:val="00162683"/>
    <w:rsid w:val="00163443"/>
    <w:rsid w:val="001666E3"/>
    <w:rsid w:val="00167D0D"/>
    <w:rsid w:val="00170049"/>
    <w:rsid w:val="00171623"/>
    <w:rsid w:val="00172A43"/>
    <w:rsid w:val="00173140"/>
    <w:rsid w:val="00175CF7"/>
    <w:rsid w:val="00175F33"/>
    <w:rsid w:val="00176196"/>
    <w:rsid w:val="001815D7"/>
    <w:rsid w:val="001821F4"/>
    <w:rsid w:val="001873BB"/>
    <w:rsid w:val="001904FF"/>
    <w:rsid w:val="0019283E"/>
    <w:rsid w:val="00193066"/>
    <w:rsid w:val="00194135"/>
    <w:rsid w:val="001948CC"/>
    <w:rsid w:val="001954FD"/>
    <w:rsid w:val="00195B21"/>
    <w:rsid w:val="0019783B"/>
    <w:rsid w:val="001A0852"/>
    <w:rsid w:val="001A0FE5"/>
    <w:rsid w:val="001A16A6"/>
    <w:rsid w:val="001A1D46"/>
    <w:rsid w:val="001A28EB"/>
    <w:rsid w:val="001A3F89"/>
    <w:rsid w:val="001A5D97"/>
    <w:rsid w:val="001B1508"/>
    <w:rsid w:val="001B1A02"/>
    <w:rsid w:val="001B1AC0"/>
    <w:rsid w:val="001B2129"/>
    <w:rsid w:val="001B2DB1"/>
    <w:rsid w:val="001B3464"/>
    <w:rsid w:val="001B3A05"/>
    <w:rsid w:val="001B44EF"/>
    <w:rsid w:val="001B7FDC"/>
    <w:rsid w:val="001C3643"/>
    <w:rsid w:val="001C4B62"/>
    <w:rsid w:val="001C67E1"/>
    <w:rsid w:val="001C7B90"/>
    <w:rsid w:val="001D10C1"/>
    <w:rsid w:val="001D3589"/>
    <w:rsid w:val="001D5BD4"/>
    <w:rsid w:val="001E0DA6"/>
    <w:rsid w:val="001E5344"/>
    <w:rsid w:val="001E741F"/>
    <w:rsid w:val="001E7B16"/>
    <w:rsid w:val="001F19EA"/>
    <w:rsid w:val="001F1EA0"/>
    <w:rsid w:val="001F253C"/>
    <w:rsid w:val="001F5CC5"/>
    <w:rsid w:val="001F6245"/>
    <w:rsid w:val="001F7703"/>
    <w:rsid w:val="0020018D"/>
    <w:rsid w:val="00201763"/>
    <w:rsid w:val="00201881"/>
    <w:rsid w:val="00202849"/>
    <w:rsid w:val="002037B7"/>
    <w:rsid w:val="0020738E"/>
    <w:rsid w:val="002077FD"/>
    <w:rsid w:val="00207E75"/>
    <w:rsid w:val="00207E7C"/>
    <w:rsid w:val="00212775"/>
    <w:rsid w:val="00213151"/>
    <w:rsid w:val="00214C98"/>
    <w:rsid w:val="00220942"/>
    <w:rsid w:val="00220C78"/>
    <w:rsid w:val="00223B2F"/>
    <w:rsid w:val="0022509C"/>
    <w:rsid w:val="00226B1C"/>
    <w:rsid w:val="002331D2"/>
    <w:rsid w:val="0023395F"/>
    <w:rsid w:val="00235924"/>
    <w:rsid w:val="002415A0"/>
    <w:rsid w:val="00242452"/>
    <w:rsid w:val="00242892"/>
    <w:rsid w:val="00242DD8"/>
    <w:rsid w:val="002454DC"/>
    <w:rsid w:val="00245BB2"/>
    <w:rsid w:val="0025098C"/>
    <w:rsid w:val="00251729"/>
    <w:rsid w:val="002529B6"/>
    <w:rsid w:val="00253E8E"/>
    <w:rsid w:val="00256F9D"/>
    <w:rsid w:val="00257C50"/>
    <w:rsid w:val="00261344"/>
    <w:rsid w:val="002635B0"/>
    <w:rsid w:val="00264276"/>
    <w:rsid w:val="0026435E"/>
    <w:rsid w:val="002701FD"/>
    <w:rsid w:val="0027082E"/>
    <w:rsid w:val="002719F7"/>
    <w:rsid w:val="0027274C"/>
    <w:rsid w:val="002761FC"/>
    <w:rsid w:val="00276B0D"/>
    <w:rsid w:val="00282BAF"/>
    <w:rsid w:val="0028407F"/>
    <w:rsid w:val="002843AC"/>
    <w:rsid w:val="00290A45"/>
    <w:rsid w:val="0029150E"/>
    <w:rsid w:val="002923D0"/>
    <w:rsid w:val="00293F98"/>
    <w:rsid w:val="00294BF7"/>
    <w:rsid w:val="00296359"/>
    <w:rsid w:val="00297405"/>
    <w:rsid w:val="00297993"/>
    <w:rsid w:val="00297EF9"/>
    <w:rsid w:val="002A1178"/>
    <w:rsid w:val="002A13EF"/>
    <w:rsid w:val="002A1F90"/>
    <w:rsid w:val="002A26EB"/>
    <w:rsid w:val="002A5EFA"/>
    <w:rsid w:val="002A5F1B"/>
    <w:rsid w:val="002A62A2"/>
    <w:rsid w:val="002A62FE"/>
    <w:rsid w:val="002A6F52"/>
    <w:rsid w:val="002A7A95"/>
    <w:rsid w:val="002B16BE"/>
    <w:rsid w:val="002B1A89"/>
    <w:rsid w:val="002B21DD"/>
    <w:rsid w:val="002B26E6"/>
    <w:rsid w:val="002B4CD6"/>
    <w:rsid w:val="002C2301"/>
    <w:rsid w:val="002C3863"/>
    <w:rsid w:val="002C3BC8"/>
    <w:rsid w:val="002C57BA"/>
    <w:rsid w:val="002C6685"/>
    <w:rsid w:val="002D0281"/>
    <w:rsid w:val="002E14A3"/>
    <w:rsid w:val="002E1EDD"/>
    <w:rsid w:val="002E3475"/>
    <w:rsid w:val="002E3491"/>
    <w:rsid w:val="002E3FD2"/>
    <w:rsid w:val="002E45D7"/>
    <w:rsid w:val="002E6405"/>
    <w:rsid w:val="002E6450"/>
    <w:rsid w:val="002E6DFF"/>
    <w:rsid w:val="002E7C1A"/>
    <w:rsid w:val="002F3475"/>
    <w:rsid w:val="002F3543"/>
    <w:rsid w:val="002F39D6"/>
    <w:rsid w:val="002F5D23"/>
    <w:rsid w:val="002F6514"/>
    <w:rsid w:val="002F7707"/>
    <w:rsid w:val="002F7BC6"/>
    <w:rsid w:val="0030043D"/>
    <w:rsid w:val="00301454"/>
    <w:rsid w:val="00304184"/>
    <w:rsid w:val="003046A0"/>
    <w:rsid w:val="00304E21"/>
    <w:rsid w:val="00306266"/>
    <w:rsid w:val="00306B3E"/>
    <w:rsid w:val="00315A95"/>
    <w:rsid w:val="003166E7"/>
    <w:rsid w:val="003167C8"/>
    <w:rsid w:val="00316810"/>
    <w:rsid w:val="00320F05"/>
    <w:rsid w:val="0032419B"/>
    <w:rsid w:val="00324F6A"/>
    <w:rsid w:val="00326B04"/>
    <w:rsid w:val="0033364A"/>
    <w:rsid w:val="003352C7"/>
    <w:rsid w:val="00335EB5"/>
    <w:rsid w:val="003361AF"/>
    <w:rsid w:val="00337A41"/>
    <w:rsid w:val="00342C40"/>
    <w:rsid w:val="00343791"/>
    <w:rsid w:val="00343B8A"/>
    <w:rsid w:val="00343CF6"/>
    <w:rsid w:val="00347DB3"/>
    <w:rsid w:val="00350445"/>
    <w:rsid w:val="00351BBE"/>
    <w:rsid w:val="00354B71"/>
    <w:rsid w:val="003567D7"/>
    <w:rsid w:val="00357A6B"/>
    <w:rsid w:val="00361D88"/>
    <w:rsid w:val="00364199"/>
    <w:rsid w:val="00364321"/>
    <w:rsid w:val="00364CE4"/>
    <w:rsid w:val="00364F04"/>
    <w:rsid w:val="00370FDB"/>
    <w:rsid w:val="00371E34"/>
    <w:rsid w:val="00372D84"/>
    <w:rsid w:val="0037379B"/>
    <w:rsid w:val="00382DF0"/>
    <w:rsid w:val="00383B2C"/>
    <w:rsid w:val="00383D18"/>
    <w:rsid w:val="003840A8"/>
    <w:rsid w:val="00386EF7"/>
    <w:rsid w:val="00391F40"/>
    <w:rsid w:val="00392B37"/>
    <w:rsid w:val="00393E28"/>
    <w:rsid w:val="00393F50"/>
    <w:rsid w:val="00397DEE"/>
    <w:rsid w:val="00397E3A"/>
    <w:rsid w:val="003A0E8A"/>
    <w:rsid w:val="003A19FD"/>
    <w:rsid w:val="003A1D37"/>
    <w:rsid w:val="003A2422"/>
    <w:rsid w:val="003A4AB5"/>
    <w:rsid w:val="003A6B22"/>
    <w:rsid w:val="003A7450"/>
    <w:rsid w:val="003B153E"/>
    <w:rsid w:val="003B264B"/>
    <w:rsid w:val="003B3D49"/>
    <w:rsid w:val="003B608A"/>
    <w:rsid w:val="003B72C7"/>
    <w:rsid w:val="003B7FB1"/>
    <w:rsid w:val="003C0092"/>
    <w:rsid w:val="003C03C4"/>
    <w:rsid w:val="003C0EFE"/>
    <w:rsid w:val="003C1C40"/>
    <w:rsid w:val="003C276A"/>
    <w:rsid w:val="003C2B28"/>
    <w:rsid w:val="003C3F09"/>
    <w:rsid w:val="003C6F41"/>
    <w:rsid w:val="003D19CB"/>
    <w:rsid w:val="003D2DCC"/>
    <w:rsid w:val="003E0289"/>
    <w:rsid w:val="003E30EB"/>
    <w:rsid w:val="003E32C1"/>
    <w:rsid w:val="003E32DF"/>
    <w:rsid w:val="003E3A5E"/>
    <w:rsid w:val="003F0E7A"/>
    <w:rsid w:val="003F23B9"/>
    <w:rsid w:val="003F2915"/>
    <w:rsid w:val="003F40F6"/>
    <w:rsid w:val="003F55FF"/>
    <w:rsid w:val="003F5734"/>
    <w:rsid w:val="003F6256"/>
    <w:rsid w:val="003F7AF2"/>
    <w:rsid w:val="0040011F"/>
    <w:rsid w:val="00402F4C"/>
    <w:rsid w:val="0040622E"/>
    <w:rsid w:val="0040771F"/>
    <w:rsid w:val="00407C2B"/>
    <w:rsid w:val="00410532"/>
    <w:rsid w:val="0041358A"/>
    <w:rsid w:val="0041610B"/>
    <w:rsid w:val="00416244"/>
    <w:rsid w:val="00416D4C"/>
    <w:rsid w:val="00420677"/>
    <w:rsid w:val="004233E5"/>
    <w:rsid w:val="0042352C"/>
    <w:rsid w:val="00424789"/>
    <w:rsid w:val="00425F29"/>
    <w:rsid w:val="0043159E"/>
    <w:rsid w:val="00433259"/>
    <w:rsid w:val="00433D69"/>
    <w:rsid w:val="00434A4D"/>
    <w:rsid w:val="004379C6"/>
    <w:rsid w:val="00440081"/>
    <w:rsid w:val="00440AC3"/>
    <w:rsid w:val="004429F2"/>
    <w:rsid w:val="004438A6"/>
    <w:rsid w:val="00444F5F"/>
    <w:rsid w:val="004473C4"/>
    <w:rsid w:val="00447FDC"/>
    <w:rsid w:val="00453C34"/>
    <w:rsid w:val="004556CC"/>
    <w:rsid w:val="004559ED"/>
    <w:rsid w:val="00455CCE"/>
    <w:rsid w:val="00456C40"/>
    <w:rsid w:val="004575A8"/>
    <w:rsid w:val="0045775D"/>
    <w:rsid w:val="00461FA3"/>
    <w:rsid w:val="00462778"/>
    <w:rsid w:val="00462B95"/>
    <w:rsid w:val="00463018"/>
    <w:rsid w:val="004642CF"/>
    <w:rsid w:val="00464B1E"/>
    <w:rsid w:val="004651D4"/>
    <w:rsid w:val="004665CE"/>
    <w:rsid w:val="004666FF"/>
    <w:rsid w:val="0047231A"/>
    <w:rsid w:val="00473D71"/>
    <w:rsid w:val="004746E8"/>
    <w:rsid w:val="0047514C"/>
    <w:rsid w:val="00480D2E"/>
    <w:rsid w:val="00481825"/>
    <w:rsid w:val="004826FC"/>
    <w:rsid w:val="004827A6"/>
    <w:rsid w:val="00483B3A"/>
    <w:rsid w:val="00484909"/>
    <w:rsid w:val="004909C1"/>
    <w:rsid w:val="0049335F"/>
    <w:rsid w:val="00494B39"/>
    <w:rsid w:val="0049579B"/>
    <w:rsid w:val="004A147D"/>
    <w:rsid w:val="004A2BBD"/>
    <w:rsid w:val="004A3356"/>
    <w:rsid w:val="004A42FF"/>
    <w:rsid w:val="004A44F7"/>
    <w:rsid w:val="004B01FF"/>
    <w:rsid w:val="004B4833"/>
    <w:rsid w:val="004B731F"/>
    <w:rsid w:val="004B7E46"/>
    <w:rsid w:val="004C40DE"/>
    <w:rsid w:val="004C62DC"/>
    <w:rsid w:val="004D13C1"/>
    <w:rsid w:val="004D1B42"/>
    <w:rsid w:val="004D375B"/>
    <w:rsid w:val="004D437F"/>
    <w:rsid w:val="004D5181"/>
    <w:rsid w:val="004D63C4"/>
    <w:rsid w:val="004D6A92"/>
    <w:rsid w:val="004E02D5"/>
    <w:rsid w:val="004E145D"/>
    <w:rsid w:val="004E1FC8"/>
    <w:rsid w:val="004E3AC4"/>
    <w:rsid w:val="004E3CED"/>
    <w:rsid w:val="004E3D4D"/>
    <w:rsid w:val="004E4CF6"/>
    <w:rsid w:val="004E4FE9"/>
    <w:rsid w:val="004E6A0E"/>
    <w:rsid w:val="004E76A1"/>
    <w:rsid w:val="004F26C6"/>
    <w:rsid w:val="004F51E0"/>
    <w:rsid w:val="004F558A"/>
    <w:rsid w:val="0050130A"/>
    <w:rsid w:val="00502222"/>
    <w:rsid w:val="005022D6"/>
    <w:rsid w:val="00506A31"/>
    <w:rsid w:val="0051086A"/>
    <w:rsid w:val="00512C30"/>
    <w:rsid w:val="005171DE"/>
    <w:rsid w:val="00517735"/>
    <w:rsid w:val="00517C5E"/>
    <w:rsid w:val="005208B5"/>
    <w:rsid w:val="005219D9"/>
    <w:rsid w:val="00524171"/>
    <w:rsid w:val="00531708"/>
    <w:rsid w:val="00531EAC"/>
    <w:rsid w:val="00533478"/>
    <w:rsid w:val="00533A4B"/>
    <w:rsid w:val="00534709"/>
    <w:rsid w:val="00535A41"/>
    <w:rsid w:val="005371E4"/>
    <w:rsid w:val="0054113A"/>
    <w:rsid w:val="00541346"/>
    <w:rsid w:val="00541DE5"/>
    <w:rsid w:val="00542269"/>
    <w:rsid w:val="005425A6"/>
    <w:rsid w:val="005428E5"/>
    <w:rsid w:val="00542D93"/>
    <w:rsid w:val="00543BA3"/>
    <w:rsid w:val="00544108"/>
    <w:rsid w:val="00545667"/>
    <w:rsid w:val="005518E8"/>
    <w:rsid w:val="00551D19"/>
    <w:rsid w:val="005528AC"/>
    <w:rsid w:val="005565A6"/>
    <w:rsid w:val="00561764"/>
    <w:rsid w:val="00563841"/>
    <w:rsid w:val="00563DF8"/>
    <w:rsid w:val="0056456B"/>
    <w:rsid w:val="005661FC"/>
    <w:rsid w:val="0056671E"/>
    <w:rsid w:val="0056694F"/>
    <w:rsid w:val="00567580"/>
    <w:rsid w:val="00570E2B"/>
    <w:rsid w:val="00572B5F"/>
    <w:rsid w:val="0057389B"/>
    <w:rsid w:val="00574C61"/>
    <w:rsid w:val="00577997"/>
    <w:rsid w:val="0058060D"/>
    <w:rsid w:val="00580B83"/>
    <w:rsid w:val="00581CFA"/>
    <w:rsid w:val="005823C0"/>
    <w:rsid w:val="00582BD7"/>
    <w:rsid w:val="00582ECA"/>
    <w:rsid w:val="00584154"/>
    <w:rsid w:val="00584500"/>
    <w:rsid w:val="00585487"/>
    <w:rsid w:val="00585F7E"/>
    <w:rsid w:val="00585FF5"/>
    <w:rsid w:val="00586DC4"/>
    <w:rsid w:val="00591C63"/>
    <w:rsid w:val="00592A43"/>
    <w:rsid w:val="00593DFE"/>
    <w:rsid w:val="005940A1"/>
    <w:rsid w:val="00594DDC"/>
    <w:rsid w:val="00594E46"/>
    <w:rsid w:val="00596800"/>
    <w:rsid w:val="005A03BC"/>
    <w:rsid w:val="005A5E5A"/>
    <w:rsid w:val="005B1DB4"/>
    <w:rsid w:val="005B2BAC"/>
    <w:rsid w:val="005B4831"/>
    <w:rsid w:val="005B691D"/>
    <w:rsid w:val="005B6A90"/>
    <w:rsid w:val="005B6CF9"/>
    <w:rsid w:val="005C33F1"/>
    <w:rsid w:val="005C3888"/>
    <w:rsid w:val="005C480B"/>
    <w:rsid w:val="005C482B"/>
    <w:rsid w:val="005C4955"/>
    <w:rsid w:val="005C6169"/>
    <w:rsid w:val="005D1240"/>
    <w:rsid w:val="005D3CAB"/>
    <w:rsid w:val="005D5B73"/>
    <w:rsid w:val="005D7943"/>
    <w:rsid w:val="005E0550"/>
    <w:rsid w:val="005E08C8"/>
    <w:rsid w:val="005E4322"/>
    <w:rsid w:val="005E5305"/>
    <w:rsid w:val="005F0D46"/>
    <w:rsid w:val="005F3943"/>
    <w:rsid w:val="00600041"/>
    <w:rsid w:val="00600500"/>
    <w:rsid w:val="00602ECD"/>
    <w:rsid w:val="006033EA"/>
    <w:rsid w:val="0060343C"/>
    <w:rsid w:val="00603448"/>
    <w:rsid w:val="00603897"/>
    <w:rsid w:val="00604AA6"/>
    <w:rsid w:val="006073A9"/>
    <w:rsid w:val="0060744E"/>
    <w:rsid w:val="006157AC"/>
    <w:rsid w:val="00617359"/>
    <w:rsid w:val="006177EC"/>
    <w:rsid w:val="006227D5"/>
    <w:rsid w:val="00623E57"/>
    <w:rsid w:val="00625200"/>
    <w:rsid w:val="00626D58"/>
    <w:rsid w:val="0062710E"/>
    <w:rsid w:val="00627484"/>
    <w:rsid w:val="006304C1"/>
    <w:rsid w:val="0063165A"/>
    <w:rsid w:val="00636B55"/>
    <w:rsid w:val="00640830"/>
    <w:rsid w:val="00642553"/>
    <w:rsid w:val="00642C68"/>
    <w:rsid w:val="00643DD0"/>
    <w:rsid w:val="00644F3F"/>
    <w:rsid w:val="006469E4"/>
    <w:rsid w:val="0064729B"/>
    <w:rsid w:val="00655058"/>
    <w:rsid w:val="006562BF"/>
    <w:rsid w:val="00656896"/>
    <w:rsid w:val="00660063"/>
    <w:rsid w:val="00660AC0"/>
    <w:rsid w:val="00660B1E"/>
    <w:rsid w:val="006611A1"/>
    <w:rsid w:val="00662F63"/>
    <w:rsid w:val="00665027"/>
    <w:rsid w:val="006656DD"/>
    <w:rsid w:val="00665EEF"/>
    <w:rsid w:val="0066709A"/>
    <w:rsid w:val="0067011B"/>
    <w:rsid w:val="0067203D"/>
    <w:rsid w:val="006728DF"/>
    <w:rsid w:val="00672A67"/>
    <w:rsid w:val="006738E4"/>
    <w:rsid w:val="00674A14"/>
    <w:rsid w:val="00681A73"/>
    <w:rsid w:val="00682DFB"/>
    <w:rsid w:val="0068388E"/>
    <w:rsid w:val="0068697C"/>
    <w:rsid w:val="006876FE"/>
    <w:rsid w:val="0069374F"/>
    <w:rsid w:val="006941DC"/>
    <w:rsid w:val="006A051D"/>
    <w:rsid w:val="006A0A44"/>
    <w:rsid w:val="006A3ED2"/>
    <w:rsid w:val="006A4F0F"/>
    <w:rsid w:val="006A4F93"/>
    <w:rsid w:val="006A6F6A"/>
    <w:rsid w:val="006A78D3"/>
    <w:rsid w:val="006B126C"/>
    <w:rsid w:val="006B2176"/>
    <w:rsid w:val="006B24F9"/>
    <w:rsid w:val="006B58B1"/>
    <w:rsid w:val="006B6413"/>
    <w:rsid w:val="006B670E"/>
    <w:rsid w:val="006C09A0"/>
    <w:rsid w:val="006C0AA9"/>
    <w:rsid w:val="006C20E0"/>
    <w:rsid w:val="006C2931"/>
    <w:rsid w:val="006C314D"/>
    <w:rsid w:val="006C48F6"/>
    <w:rsid w:val="006C4FF0"/>
    <w:rsid w:val="006C5380"/>
    <w:rsid w:val="006C6453"/>
    <w:rsid w:val="006C6F1D"/>
    <w:rsid w:val="006D1484"/>
    <w:rsid w:val="006D3496"/>
    <w:rsid w:val="006E0655"/>
    <w:rsid w:val="006E0C93"/>
    <w:rsid w:val="006E1A44"/>
    <w:rsid w:val="006E244F"/>
    <w:rsid w:val="006E2E27"/>
    <w:rsid w:val="006E43BF"/>
    <w:rsid w:val="006E54B3"/>
    <w:rsid w:val="006F29CD"/>
    <w:rsid w:val="006F5B41"/>
    <w:rsid w:val="006F5FC4"/>
    <w:rsid w:val="006F6353"/>
    <w:rsid w:val="00701DC6"/>
    <w:rsid w:val="00702D5E"/>
    <w:rsid w:val="00702DFC"/>
    <w:rsid w:val="00703331"/>
    <w:rsid w:val="00703FA2"/>
    <w:rsid w:val="00705F1C"/>
    <w:rsid w:val="007103EB"/>
    <w:rsid w:val="00715273"/>
    <w:rsid w:val="007162AD"/>
    <w:rsid w:val="00716409"/>
    <w:rsid w:val="00723A80"/>
    <w:rsid w:val="00724375"/>
    <w:rsid w:val="007276FD"/>
    <w:rsid w:val="00730BDE"/>
    <w:rsid w:val="00732476"/>
    <w:rsid w:val="00732FD6"/>
    <w:rsid w:val="00733604"/>
    <w:rsid w:val="00733B23"/>
    <w:rsid w:val="00734D77"/>
    <w:rsid w:val="007354D9"/>
    <w:rsid w:val="00736E79"/>
    <w:rsid w:val="007414BA"/>
    <w:rsid w:val="00742235"/>
    <w:rsid w:val="0074397A"/>
    <w:rsid w:val="00743BB9"/>
    <w:rsid w:val="007471F1"/>
    <w:rsid w:val="00747989"/>
    <w:rsid w:val="00755AAD"/>
    <w:rsid w:val="00755D2E"/>
    <w:rsid w:val="0075779C"/>
    <w:rsid w:val="00760167"/>
    <w:rsid w:val="00760803"/>
    <w:rsid w:val="007608F6"/>
    <w:rsid w:val="00760C79"/>
    <w:rsid w:val="00760F11"/>
    <w:rsid w:val="00761B74"/>
    <w:rsid w:val="00762585"/>
    <w:rsid w:val="0076401A"/>
    <w:rsid w:val="00764A6B"/>
    <w:rsid w:val="007654C2"/>
    <w:rsid w:val="00766117"/>
    <w:rsid w:val="007666C3"/>
    <w:rsid w:val="00771970"/>
    <w:rsid w:val="00772D2D"/>
    <w:rsid w:val="00777A69"/>
    <w:rsid w:val="00781211"/>
    <w:rsid w:val="007815BC"/>
    <w:rsid w:val="00785E55"/>
    <w:rsid w:val="0078699D"/>
    <w:rsid w:val="00786DD4"/>
    <w:rsid w:val="00786F4A"/>
    <w:rsid w:val="0079179D"/>
    <w:rsid w:val="00792081"/>
    <w:rsid w:val="00792294"/>
    <w:rsid w:val="0079329E"/>
    <w:rsid w:val="007A082A"/>
    <w:rsid w:val="007A19D9"/>
    <w:rsid w:val="007A20E8"/>
    <w:rsid w:val="007A2E01"/>
    <w:rsid w:val="007A333D"/>
    <w:rsid w:val="007A3695"/>
    <w:rsid w:val="007A45EC"/>
    <w:rsid w:val="007A78E0"/>
    <w:rsid w:val="007B23DA"/>
    <w:rsid w:val="007B68E5"/>
    <w:rsid w:val="007C02CD"/>
    <w:rsid w:val="007C5E19"/>
    <w:rsid w:val="007C7AFF"/>
    <w:rsid w:val="007D253C"/>
    <w:rsid w:val="007D2EE2"/>
    <w:rsid w:val="007D3C17"/>
    <w:rsid w:val="007D537C"/>
    <w:rsid w:val="007D5B92"/>
    <w:rsid w:val="007D62FC"/>
    <w:rsid w:val="007D6ACC"/>
    <w:rsid w:val="007D6AEE"/>
    <w:rsid w:val="007E153C"/>
    <w:rsid w:val="007E347E"/>
    <w:rsid w:val="007E5D39"/>
    <w:rsid w:val="007E6A25"/>
    <w:rsid w:val="007E74AB"/>
    <w:rsid w:val="007E78C1"/>
    <w:rsid w:val="007F06C4"/>
    <w:rsid w:val="007F3BFD"/>
    <w:rsid w:val="007F6B35"/>
    <w:rsid w:val="007F7AB1"/>
    <w:rsid w:val="00800209"/>
    <w:rsid w:val="00801984"/>
    <w:rsid w:val="00803621"/>
    <w:rsid w:val="00803854"/>
    <w:rsid w:val="00805640"/>
    <w:rsid w:val="00805942"/>
    <w:rsid w:val="00810EF7"/>
    <w:rsid w:val="008113AC"/>
    <w:rsid w:val="00812099"/>
    <w:rsid w:val="00812CDB"/>
    <w:rsid w:val="00815A45"/>
    <w:rsid w:val="00816A71"/>
    <w:rsid w:val="0082247B"/>
    <w:rsid w:val="0082275A"/>
    <w:rsid w:val="00824B62"/>
    <w:rsid w:val="00825BA5"/>
    <w:rsid w:val="00825FB8"/>
    <w:rsid w:val="00843839"/>
    <w:rsid w:val="0084397A"/>
    <w:rsid w:val="008466BB"/>
    <w:rsid w:val="00847379"/>
    <w:rsid w:val="00850E60"/>
    <w:rsid w:val="00853FCC"/>
    <w:rsid w:val="00854E40"/>
    <w:rsid w:val="008557C2"/>
    <w:rsid w:val="00855BEA"/>
    <w:rsid w:val="00855C54"/>
    <w:rsid w:val="00855CA4"/>
    <w:rsid w:val="00857EFF"/>
    <w:rsid w:val="00861434"/>
    <w:rsid w:val="0086260C"/>
    <w:rsid w:val="00867277"/>
    <w:rsid w:val="008722B0"/>
    <w:rsid w:val="008738B5"/>
    <w:rsid w:val="00873976"/>
    <w:rsid w:val="0087484D"/>
    <w:rsid w:val="00876DAD"/>
    <w:rsid w:val="00877E0F"/>
    <w:rsid w:val="00882B66"/>
    <w:rsid w:val="008835E6"/>
    <w:rsid w:val="008902B7"/>
    <w:rsid w:val="0089208A"/>
    <w:rsid w:val="00893F34"/>
    <w:rsid w:val="00895D34"/>
    <w:rsid w:val="008A04FA"/>
    <w:rsid w:val="008A299C"/>
    <w:rsid w:val="008A3B15"/>
    <w:rsid w:val="008A4B42"/>
    <w:rsid w:val="008A5776"/>
    <w:rsid w:val="008A617D"/>
    <w:rsid w:val="008A6413"/>
    <w:rsid w:val="008B182B"/>
    <w:rsid w:val="008B56E0"/>
    <w:rsid w:val="008B660D"/>
    <w:rsid w:val="008B6F96"/>
    <w:rsid w:val="008C0AC4"/>
    <w:rsid w:val="008C0D58"/>
    <w:rsid w:val="008C1A4D"/>
    <w:rsid w:val="008C2F0D"/>
    <w:rsid w:val="008C3467"/>
    <w:rsid w:val="008C3A34"/>
    <w:rsid w:val="008C3AFE"/>
    <w:rsid w:val="008C3F55"/>
    <w:rsid w:val="008C5104"/>
    <w:rsid w:val="008C52D9"/>
    <w:rsid w:val="008C58F2"/>
    <w:rsid w:val="008C596B"/>
    <w:rsid w:val="008C5D11"/>
    <w:rsid w:val="008C5E4D"/>
    <w:rsid w:val="008C628B"/>
    <w:rsid w:val="008D0A24"/>
    <w:rsid w:val="008D172F"/>
    <w:rsid w:val="008D1CBE"/>
    <w:rsid w:val="008D792D"/>
    <w:rsid w:val="008E021D"/>
    <w:rsid w:val="008E0407"/>
    <w:rsid w:val="008E163D"/>
    <w:rsid w:val="008E4EE8"/>
    <w:rsid w:val="008E5221"/>
    <w:rsid w:val="008E71A0"/>
    <w:rsid w:val="008F11E8"/>
    <w:rsid w:val="008F40E5"/>
    <w:rsid w:val="008F60D6"/>
    <w:rsid w:val="008F6DD7"/>
    <w:rsid w:val="00901312"/>
    <w:rsid w:val="009019DA"/>
    <w:rsid w:val="00902969"/>
    <w:rsid w:val="00906605"/>
    <w:rsid w:val="00907951"/>
    <w:rsid w:val="00907EBF"/>
    <w:rsid w:val="00907FA2"/>
    <w:rsid w:val="00910E7B"/>
    <w:rsid w:val="00912FD9"/>
    <w:rsid w:val="009132BC"/>
    <w:rsid w:val="00915514"/>
    <w:rsid w:val="00915780"/>
    <w:rsid w:val="00915BEB"/>
    <w:rsid w:val="009200D3"/>
    <w:rsid w:val="00920755"/>
    <w:rsid w:val="00920EA8"/>
    <w:rsid w:val="00922B06"/>
    <w:rsid w:val="00923686"/>
    <w:rsid w:val="00924017"/>
    <w:rsid w:val="00934CF6"/>
    <w:rsid w:val="00937106"/>
    <w:rsid w:val="009378B5"/>
    <w:rsid w:val="00941552"/>
    <w:rsid w:val="00942B19"/>
    <w:rsid w:val="00944717"/>
    <w:rsid w:val="00946B5E"/>
    <w:rsid w:val="00946F5B"/>
    <w:rsid w:val="00950FA0"/>
    <w:rsid w:val="00951B03"/>
    <w:rsid w:val="00951BA6"/>
    <w:rsid w:val="0095232B"/>
    <w:rsid w:val="009523BF"/>
    <w:rsid w:val="00952903"/>
    <w:rsid w:val="009544A9"/>
    <w:rsid w:val="00956CDD"/>
    <w:rsid w:val="0096076D"/>
    <w:rsid w:val="0096097A"/>
    <w:rsid w:val="00960E6C"/>
    <w:rsid w:val="00961C74"/>
    <w:rsid w:val="0096217F"/>
    <w:rsid w:val="009624DF"/>
    <w:rsid w:val="009638A0"/>
    <w:rsid w:val="0096392C"/>
    <w:rsid w:val="0096425F"/>
    <w:rsid w:val="00965BAF"/>
    <w:rsid w:val="00967722"/>
    <w:rsid w:val="00967AA9"/>
    <w:rsid w:val="00970070"/>
    <w:rsid w:val="00972525"/>
    <w:rsid w:val="00972FAD"/>
    <w:rsid w:val="0097378E"/>
    <w:rsid w:val="009743B7"/>
    <w:rsid w:val="00975739"/>
    <w:rsid w:val="00975D2C"/>
    <w:rsid w:val="0097639D"/>
    <w:rsid w:val="00976F06"/>
    <w:rsid w:val="00984A6F"/>
    <w:rsid w:val="00984C33"/>
    <w:rsid w:val="00987BAD"/>
    <w:rsid w:val="00990C59"/>
    <w:rsid w:val="00992478"/>
    <w:rsid w:val="0099358E"/>
    <w:rsid w:val="0099362B"/>
    <w:rsid w:val="00993669"/>
    <w:rsid w:val="009946B8"/>
    <w:rsid w:val="00995B59"/>
    <w:rsid w:val="009965B3"/>
    <w:rsid w:val="009A06ED"/>
    <w:rsid w:val="009A12BB"/>
    <w:rsid w:val="009A2491"/>
    <w:rsid w:val="009A537B"/>
    <w:rsid w:val="009A5D61"/>
    <w:rsid w:val="009A61E0"/>
    <w:rsid w:val="009A6644"/>
    <w:rsid w:val="009A7739"/>
    <w:rsid w:val="009B075F"/>
    <w:rsid w:val="009B2294"/>
    <w:rsid w:val="009B2B4F"/>
    <w:rsid w:val="009B48C2"/>
    <w:rsid w:val="009B7C90"/>
    <w:rsid w:val="009B7D33"/>
    <w:rsid w:val="009C0722"/>
    <w:rsid w:val="009C1476"/>
    <w:rsid w:val="009C194C"/>
    <w:rsid w:val="009C2FD6"/>
    <w:rsid w:val="009C4EC6"/>
    <w:rsid w:val="009C5808"/>
    <w:rsid w:val="009D0351"/>
    <w:rsid w:val="009D04BC"/>
    <w:rsid w:val="009D06D3"/>
    <w:rsid w:val="009D1079"/>
    <w:rsid w:val="009D2BF6"/>
    <w:rsid w:val="009D3137"/>
    <w:rsid w:val="009D4C2E"/>
    <w:rsid w:val="009D5955"/>
    <w:rsid w:val="009D761A"/>
    <w:rsid w:val="009E0541"/>
    <w:rsid w:val="009E20EA"/>
    <w:rsid w:val="009E27E6"/>
    <w:rsid w:val="009E65BD"/>
    <w:rsid w:val="009E6BE0"/>
    <w:rsid w:val="009F0D11"/>
    <w:rsid w:val="009F12F9"/>
    <w:rsid w:val="009F1AFD"/>
    <w:rsid w:val="009F1EC8"/>
    <w:rsid w:val="009F2F85"/>
    <w:rsid w:val="009F4589"/>
    <w:rsid w:val="009F7D00"/>
    <w:rsid w:val="00A03210"/>
    <w:rsid w:val="00A034D3"/>
    <w:rsid w:val="00A0685C"/>
    <w:rsid w:val="00A06C32"/>
    <w:rsid w:val="00A07362"/>
    <w:rsid w:val="00A14511"/>
    <w:rsid w:val="00A159F8"/>
    <w:rsid w:val="00A15C66"/>
    <w:rsid w:val="00A2048F"/>
    <w:rsid w:val="00A207F5"/>
    <w:rsid w:val="00A216F0"/>
    <w:rsid w:val="00A23C9B"/>
    <w:rsid w:val="00A26564"/>
    <w:rsid w:val="00A32E02"/>
    <w:rsid w:val="00A34656"/>
    <w:rsid w:val="00A34D24"/>
    <w:rsid w:val="00A36F2E"/>
    <w:rsid w:val="00A37519"/>
    <w:rsid w:val="00A379F7"/>
    <w:rsid w:val="00A409B6"/>
    <w:rsid w:val="00A41A09"/>
    <w:rsid w:val="00A47DAC"/>
    <w:rsid w:val="00A516A8"/>
    <w:rsid w:val="00A52194"/>
    <w:rsid w:val="00A54A55"/>
    <w:rsid w:val="00A56E6B"/>
    <w:rsid w:val="00A57999"/>
    <w:rsid w:val="00A601FB"/>
    <w:rsid w:val="00A64EA7"/>
    <w:rsid w:val="00A650EA"/>
    <w:rsid w:val="00A6702D"/>
    <w:rsid w:val="00A7191A"/>
    <w:rsid w:val="00A71AD5"/>
    <w:rsid w:val="00A76342"/>
    <w:rsid w:val="00A773E6"/>
    <w:rsid w:val="00A77FED"/>
    <w:rsid w:val="00A835E0"/>
    <w:rsid w:val="00A85D08"/>
    <w:rsid w:val="00A86149"/>
    <w:rsid w:val="00A93261"/>
    <w:rsid w:val="00A94BA6"/>
    <w:rsid w:val="00A96D3A"/>
    <w:rsid w:val="00A974DF"/>
    <w:rsid w:val="00AA2DB7"/>
    <w:rsid w:val="00AA45B4"/>
    <w:rsid w:val="00AB2210"/>
    <w:rsid w:val="00AB2832"/>
    <w:rsid w:val="00AB3D9D"/>
    <w:rsid w:val="00AB58A6"/>
    <w:rsid w:val="00AC3025"/>
    <w:rsid w:val="00AC67AF"/>
    <w:rsid w:val="00AD5564"/>
    <w:rsid w:val="00AD7D3B"/>
    <w:rsid w:val="00AD7FD3"/>
    <w:rsid w:val="00AE2939"/>
    <w:rsid w:val="00AE45FC"/>
    <w:rsid w:val="00AE47B4"/>
    <w:rsid w:val="00AE5955"/>
    <w:rsid w:val="00AE6F8E"/>
    <w:rsid w:val="00AE79D9"/>
    <w:rsid w:val="00AF005B"/>
    <w:rsid w:val="00AF0574"/>
    <w:rsid w:val="00AF1C16"/>
    <w:rsid w:val="00AF2492"/>
    <w:rsid w:val="00AF29EA"/>
    <w:rsid w:val="00AF6DAA"/>
    <w:rsid w:val="00AF78C9"/>
    <w:rsid w:val="00AF7F08"/>
    <w:rsid w:val="00B0287E"/>
    <w:rsid w:val="00B03EAF"/>
    <w:rsid w:val="00B04AD3"/>
    <w:rsid w:val="00B11D48"/>
    <w:rsid w:val="00B125CB"/>
    <w:rsid w:val="00B12940"/>
    <w:rsid w:val="00B1567E"/>
    <w:rsid w:val="00B16672"/>
    <w:rsid w:val="00B17CF5"/>
    <w:rsid w:val="00B213ED"/>
    <w:rsid w:val="00B21865"/>
    <w:rsid w:val="00B21D15"/>
    <w:rsid w:val="00B223DB"/>
    <w:rsid w:val="00B2384D"/>
    <w:rsid w:val="00B307A1"/>
    <w:rsid w:val="00B30982"/>
    <w:rsid w:val="00B31A24"/>
    <w:rsid w:val="00B33446"/>
    <w:rsid w:val="00B33795"/>
    <w:rsid w:val="00B36B6D"/>
    <w:rsid w:val="00B42082"/>
    <w:rsid w:val="00B507D0"/>
    <w:rsid w:val="00B51658"/>
    <w:rsid w:val="00B54132"/>
    <w:rsid w:val="00B558E9"/>
    <w:rsid w:val="00B62141"/>
    <w:rsid w:val="00B62D0B"/>
    <w:rsid w:val="00B65AE1"/>
    <w:rsid w:val="00B66686"/>
    <w:rsid w:val="00B66C91"/>
    <w:rsid w:val="00B7523E"/>
    <w:rsid w:val="00B83C08"/>
    <w:rsid w:val="00B85550"/>
    <w:rsid w:val="00B916AF"/>
    <w:rsid w:val="00B93287"/>
    <w:rsid w:val="00B947AE"/>
    <w:rsid w:val="00B95C2F"/>
    <w:rsid w:val="00BA0337"/>
    <w:rsid w:val="00BA240D"/>
    <w:rsid w:val="00BA67A4"/>
    <w:rsid w:val="00BA75E5"/>
    <w:rsid w:val="00BB0A5A"/>
    <w:rsid w:val="00BB13F4"/>
    <w:rsid w:val="00BB3E3F"/>
    <w:rsid w:val="00BB5C8F"/>
    <w:rsid w:val="00BB5DF7"/>
    <w:rsid w:val="00BB5E54"/>
    <w:rsid w:val="00BB62C4"/>
    <w:rsid w:val="00BB65AA"/>
    <w:rsid w:val="00BB74AC"/>
    <w:rsid w:val="00BB7997"/>
    <w:rsid w:val="00BB7D76"/>
    <w:rsid w:val="00BC0F60"/>
    <w:rsid w:val="00BC1C5D"/>
    <w:rsid w:val="00BC2E59"/>
    <w:rsid w:val="00BC3458"/>
    <w:rsid w:val="00BC3ACE"/>
    <w:rsid w:val="00BC41B5"/>
    <w:rsid w:val="00BD1AB6"/>
    <w:rsid w:val="00BD246A"/>
    <w:rsid w:val="00BD2608"/>
    <w:rsid w:val="00BD2779"/>
    <w:rsid w:val="00BD5421"/>
    <w:rsid w:val="00BD5CFB"/>
    <w:rsid w:val="00BD6C7F"/>
    <w:rsid w:val="00BE0FD3"/>
    <w:rsid w:val="00BE2040"/>
    <w:rsid w:val="00BE4880"/>
    <w:rsid w:val="00BF228F"/>
    <w:rsid w:val="00BF31B4"/>
    <w:rsid w:val="00BF3FB7"/>
    <w:rsid w:val="00BF53C9"/>
    <w:rsid w:val="00BF5E37"/>
    <w:rsid w:val="00C01330"/>
    <w:rsid w:val="00C04375"/>
    <w:rsid w:val="00C04FC0"/>
    <w:rsid w:val="00C0557D"/>
    <w:rsid w:val="00C06045"/>
    <w:rsid w:val="00C0613C"/>
    <w:rsid w:val="00C06C8D"/>
    <w:rsid w:val="00C0770C"/>
    <w:rsid w:val="00C07996"/>
    <w:rsid w:val="00C10B55"/>
    <w:rsid w:val="00C16D50"/>
    <w:rsid w:val="00C311CA"/>
    <w:rsid w:val="00C32AD4"/>
    <w:rsid w:val="00C338C6"/>
    <w:rsid w:val="00C33956"/>
    <w:rsid w:val="00C35552"/>
    <w:rsid w:val="00C368E5"/>
    <w:rsid w:val="00C4209B"/>
    <w:rsid w:val="00C427F9"/>
    <w:rsid w:val="00C43448"/>
    <w:rsid w:val="00C43CF0"/>
    <w:rsid w:val="00C44C2B"/>
    <w:rsid w:val="00C46D71"/>
    <w:rsid w:val="00C46E4F"/>
    <w:rsid w:val="00C503C0"/>
    <w:rsid w:val="00C51C7B"/>
    <w:rsid w:val="00C5572E"/>
    <w:rsid w:val="00C55E73"/>
    <w:rsid w:val="00C57BD6"/>
    <w:rsid w:val="00C57E47"/>
    <w:rsid w:val="00C62A24"/>
    <w:rsid w:val="00C62D47"/>
    <w:rsid w:val="00C630C8"/>
    <w:rsid w:val="00C64B17"/>
    <w:rsid w:val="00C6764D"/>
    <w:rsid w:val="00C67684"/>
    <w:rsid w:val="00C71806"/>
    <w:rsid w:val="00C71BC0"/>
    <w:rsid w:val="00C74270"/>
    <w:rsid w:val="00C80A12"/>
    <w:rsid w:val="00C83BF1"/>
    <w:rsid w:val="00C86637"/>
    <w:rsid w:val="00C86F2B"/>
    <w:rsid w:val="00C9018A"/>
    <w:rsid w:val="00C90F29"/>
    <w:rsid w:val="00C910F9"/>
    <w:rsid w:val="00C95F81"/>
    <w:rsid w:val="00CA08BC"/>
    <w:rsid w:val="00CA2D53"/>
    <w:rsid w:val="00CA3379"/>
    <w:rsid w:val="00CA4412"/>
    <w:rsid w:val="00CA728A"/>
    <w:rsid w:val="00CA787B"/>
    <w:rsid w:val="00CB0294"/>
    <w:rsid w:val="00CB75A6"/>
    <w:rsid w:val="00CB7D92"/>
    <w:rsid w:val="00CC0F79"/>
    <w:rsid w:val="00CC2A70"/>
    <w:rsid w:val="00CC41EB"/>
    <w:rsid w:val="00CC46A4"/>
    <w:rsid w:val="00CC612B"/>
    <w:rsid w:val="00CC7884"/>
    <w:rsid w:val="00CD0423"/>
    <w:rsid w:val="00CD35AC"/>
    <w:rsid w:val="00CD40EA"/>
    <w:rsid w:val="00CD4E5C"/>
    <w:rsid w:val="00CE00A5"/>
    <w:rsid w:val="00CE2C88"/>
    <w:rsid w:val="00CE53AE"/>
    <w:rsid w:val="00CE5C35"/>
    <w:rsid w:val="00CE5C78"/>
    <w:rsid w:val="00CE744E"/>
    <w:rsid w:val="00CF06B2"/>
    <w:rsid w:val="00CF1762"/>
    <w:rsid w:val="00CF27B3"/>
    <w:rsid w:val="00CF3999"/>
    <w:rsid w:val="00CF417B"/>
    <w:rsid w:val="00CF5C02"/>
    <w:rsid w:val="00CF7157"/>
    <w:rsid w:val="00D02348"/>
    <w:rsid w:val="00D02CE3"/>
    <w:rsid w:val="00D115C4"/>
    <w:rsid w:val="00D12C09"/>
    <w:rsid w:val="00D148BD"/>
    <w:rsid w:val="00D14BB0"/>
    <w:rsid w:val="00D15DE5"/>
    <w:rsid w:val="00D160F9"/>
    <w:rsid w:val="00D17947"/>
    <w:rsid w:val="00D23EDE"/>
    <w:rsid w:val="00D24220"/>
    <w:rsid w:val="00D24555"/>
    <w:rsid w:val="00D24807"/>
    <w:rsid w:val="00D25D77"/>
    <w:rsid w:val="00D2642B"/>
    <w:rsid w:val="00D30EF9"/>
    <w:rsid w:val="00D407E1"/>
    <w:rsid w:val="00D44D7B"/>
    <w:rsid w:val="00D46C54"/>
    <w:rsid w:val="00D46F92"/>
    <w:rsid w:val="00D47746"/>
    <w:rsid w:val="00D50732"/>
    <w:rsid w:val="00D513A9"/>
    <w:rsid w:val="00D5205D"/>
    <w:rsid w:val="00D56052"/>
    <w:rsid w:val="00D567B7"/>
    <w:rsid w:val="00D57799"/>
    <w:rsid w:val="00D60F73"/>
    <w:rsid w:val="00D625E3"/>
    <w:rsid w:val="00D631E0"/>
    <w:rsid w:val="00D6413E"/>
    <w:rsid w:val="00D64CDB"/>
    <w:rsid w:val="00D64E47"/>
    <w:rsid w:val="00D665F1"/>
    <w:rsid w:val="00D66926"/>
    <w:rsid w:val="00D66BA6"/>
    <w:rsid w:val="00D701B7"/>
    <w:rsid w:val="00D7042A"/>
    <w:rsid w:val="00D71204"/>
    <w:rsid w:val="00D71962"/>
    <w:rsid w:val="00D71AEF"/>
    <w:rsid w:val="00D71C78"/>
    <w:rsid w:val="00D740F3"/>
    <w:rsid w:val="00D740FB"/>
    <w:rsid w:val="00D769DA"/>
    <w:rsid w:val="00D807EF"/>
    <w:rsid w:val="00D80FB1"/>
    <w:rsid w:val="00D82614"/>
    <w:rsid w:val="00D84770"/>
    <w:rsid w:val="00D84776"/>
    <w:rsid w:val="00D85EDB"/>
    <w:rsid w:val="00D86A44"/>
    <w:rsid w:val="00D91461"/>
    <w:rsid w:val="00D916D3"/>
    <w:rsid w:val="00D917E1"/>
    <w:rsid w:val="00D93D97"/>
    <w:rsid w:val="00D9584D"/>
    <w:rsid w:val="00D95EE3"/>
    <w:rsid w:val="00D9671E"/>
    <w:rsid w:val="00DA5897"/>
    <w:rsid w:val="00DA691D"/>
    <w:rsid w:val="00DA7A74"/>
    <w:rsid w:val="00DB00D4"/>
    <w:rsid w:val="00DB463E"/>
    <w:rsid w:val="00DC0066"/>
    <w:rsid w:val="00DC0E60"/>
    <w:rsid w:val="00DC1B1F"/>
    <w:rsid w:val="00DC282A"/>
    <w:rsid w:val="00DC2BE3"/>
    <w:rsid w:val="00DC465B"/>
    <w:rsid w:val="00DD0006"/>
    <w:rsid w:val="00DD0376"/>
    <w:rsid w:val="00DD0390"/>
    <w:rsid w:val="00DD20E9"/>
    <w:rsid w:val="00DD24CA"/>
    <w:rsid w:val="00DD2D27"/>
    <w:rsid w:val="00DE250F"/>
    <w:rsid w:val="00DE4264"/>
    <w:rsid w:val="00DE7F95"/>
    <w:rsid w:val="00DF006F"/>
    <w:rsid w:val="00DF376B"/>
    <w:rsid w:val="00DF46CE"/>
    <w:rsid w:val="00DF4D31"/>
    <w:rsid w:val="00DF5259"/>
    <w:rsid w:val="00DF7C5D"/>
    <w:rsid w:val="00DF7ECA"/>
    <w:rsid w:val="00E01ABE"/>
    <w:rsid w:val="00E033B6"/>
    <w:rsid w:val="00E05E60"/>
    <w:rsid w:val="00E06101"/>
    <w:rsid w:val="00E1066C"/>
    <w:rsid w:val="00E10BA7"/>
    <w:rsid w:val="00E126BE"/>
    <w:rsid w:val="00E128AB"/>
    <w:rsid w:val="00E140B1"/>
    <w:rsid w:val="00E166D1"/>
    <w:rsid w:val="00E174AD"/>
    <w:rsid w:val="00E2049E"/>
    <w:rsid w:val="00E210A1"/>
    <w:rsid w:val="00E22011"/>
    <w:rsid w:val="00E23037"/>
    <w:rsid w:val="00E27883"/>
    <w:rsid w:val="00E300C5"/>
    <w:rsid w:val="00E30E72"/>
    <w:rsid w:val="00E31E57"/>
    <w:rsid w:val="00E32A41"/>
    <w:rsid w:val="00E34326"/>
    <w:rsid w:val="00E34392"/>
    <w:rsid w:val="00E37544"/>
    <w:rsid w:val="00E40BB4"/>
    <w:rsid w:val="00E42D6F"/>
    <w:rsid w:val="00E43DD4"/>
    <w:rsid w:val="00E44221"/>
    <w:rsid w:val="00E44606"/>
    <w:rsid w:val="00E44DD0"/>
    <w:rsid w:val="00E479CE"/>
    <w:rsid w:val="00E50CA3"/>
    <w:rsid w:val="00E544D2"/>
    <w:rsid w:val="00E56EA6"/>
    <w:rsid w:val="00E57E8A"/>
    <w:rsid w:val="00E60B81"/>
    <w:rsid w:val="00E6205E"/>
    <w:rsid w:val="00E62BB3"/>
    <w:rsid w:val="00E71841"/>
    <w:rsid w:val="00E72A6D"/>
    <w:rsid w:val="00E735A0"/>
    <w:rsid w:val="00E740C7"/>
    <w:rsid w:val="00E764C4"/>
    <w:rsid w:val="00E76551"/>
    <w:rsid w:val="00E800DD"/>
    <w:rsid w:val="00E8576D"/>
    <w:rsid w:val="00E8610F"/>
    <w:rsid w:val="00E87324"/>
    <w:rsid w:val="00E87427"/>
    <w:rsid w:val="00E90C92"/>
    <w:rsid w:val="00E91854"/>
    <w:rsid w:val="00E91AD1"/>
    <w:rsid w:val="00E92713"/>
    <w:rsid w:val="00E92C89"/>
    <w:rsid w:val="00EA3DBF"/>
    <w:rsid w:val="00EA47D6"/>
    <w:rsid w:val="00EA4AF9"/>
    <w:rsid w:val="00EA7842"/>
    <w:rsid w:val="00EB0213"/>
    <w:rsid w:val="00EB18A9"/>
    <w:rsid w:val="00EB52AE"/>
    <w:rsid w:val="00EB77A1"/>
    <w:rsid w:val="00EB79F0"/>
    <w:rsid w:val="00EC112C"/>
    <w:rsid w:val="00EC2229"/>
    <w:rsid w:val="00EC3BAB"/>
    <w:rsid w:val="00EC46DE"/>
    <w:rsid w:val="00EC7C1F"/>
    <w:rsid w:val="00ED0011"/>
    <w:rsid w:val="00ED733F"/>
    <w:rsid w:val="00EE1101"/>
    <w:rsid w:val="00EE551A"/>
    <w:rsid w:val="00EE5C4E"/>
    <w:rsid w:val="00EF1F1B"/>
    <w:rsid w:val="00EF4764"/>
    <w:rsid w:val="00EF4846"/>
    <w:rsid w:val="00EF6716"/>
    <w:rsid w:val="00EF689A"/>
    <w:rsid w:val="00EF7059"/>
    <w:rsid w:val="00EF710C"/>
    <w:rsid w:val="00EF7980"/>
    <w:rsid w:val="00EF7F2B"/>
    <w:rsid w:val="00F032CD"/>
    <w:rsid w:val="00F046F9"/>
    <w:rsid w:val="00F04AFE"/>
    <w:rsid w:val="00F04E3A"/>
    <w:rsid w:val="00F070CB"/>
    <w:rsid w:val="00F14417"/>
    <w:rsid w:val="00F15139"/>
    <w:rsid w:val="00F220EE"/>
    <w:rsid w:val="00F233D0"/>
    <w:rsid w:val="00F24EA9"/>
    <w:rsid w:val="00F26D35"/>
    <w:rsid w:val="00F3005A"/>
    <w:rsid w:val="00F37855"/>
    <w:rsid w:val="00F40660"/>
    <w:rsid w:val="00F41808"/>
    <w:rsid w:val="00F41EDB"/>
    <w:rsid w:val="00F42679"/>
    <w:rsid w:val="00F42FA6"/>
    <w:rsid w:val="00F43B33"/>
    <w:rsid w:val="00F44C99"/>
    <w:rsid w:val="00F47E0B"/>
    <w:rsid w:val="00F51F94"/>
    <w:rsid w:val="00F535EB"/>
    <w:rsid w:val="00F538F5"/>
    <w:rsid w:val="00F54548"/>
    <w:rsid w:val="00F56ECE"/>
    <w:rsid w:val="00F61F77"/>
    <w:rsid w:val="00F62B6E"/>
    <w:rsid w:val="00F65F3D"/>
    <w:rsid w:val="00F667C3"/>
    <w:rsid w:val="00F6688C"/>
    <w:rsid w:val="00F674B7"/>
    <w:rsid w:val="00F71139"/>
    <w:rsid w:val="00F719A4"/>
    <w:rsid w:val="00F74802"/>
    <w:rsid w:val="00F762CC"/>
    <w:rsid w:val="00F764B6"/>
    <w:rsid w:val="00F76F27"/>
    <w:rsid w:val="00F77163"/>
    <w:rsid w:val="00F80B93"/>
    <w:rsid w:val="00F8115A"/>
    <w:rsid w:val="00F81B76"/>
    <w:rsid w:val="00F81E85"/>
    <w:rsid w:val="00F8782C"/>
    <w:rsid w:val="00F915FE"/>
    <w:rsid w:val="00F91D9A"/>
    <w:rsid w:val="00F92161"/>
    <w:rsid w:val="00F95AC3"/>
    <w:rsid w:val="00F97F35"/>
    <w:rsid w:val="00FA6830"/>
    <w:rsid w:val="00FA72E2"/>
    <w:rsid w:val="00FB1621"/>
    <w:rsid w:val="00FB2A7A"/>
    <w:rsid w:val="00FB55AB"/>
    <w:rsid w:val="00FB5855"/>
    <w:rsid w:val="00FB5E3B"/>
    <w:rsid w:val="00FB6847"/>
    <w:rsid w:val="00FC1C90"/>
    <w:rsid w:val="00FC3DA2"/>
    <w:rsid w:val="00FC6BEF"/>
    <w:rsid w:val="00FC793F"/>
    <w:rsid w:val="00FD27F2"/>
    <w:rsid w:val="00FD32B9"/>
    <w:rsid w:val="00FD3D78"/>
    <w:rsid w:val="00FE13D4"/>
    <w:rsid w:val="00FE1EF0"/>
    <w:rsid w:val="00FE3951"/>
    <w:rsid w:val="00FE3E98"/>
    <w:rsid w:val="00FE50D2"/>
    <w:rsid w:val="00FE6768"/>
    <w:rsid w:val="00FE762E"/>
    <w:rsid w:val="00FF2A39"/>
    <w:rsid w:val="00FF39DA"/>
    <w:rsid w:val="00FF5714"/>
    <w:rsid w:val="00FF5A89"/>
    <w:rsid w:val="00FF6222"/>
    <w:rsid w:val="00FF78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BFE913-E6BD-4F09-956A-447E3F87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229"/>
  </w:style>
  <w:style w:type="paragraph" w:styleId="Heading1">
    <w:name w:val="heading 1"/>
    <w:aliases w:val="h1,title,Main,heading 1 (Main),BB,Level 1,Headline1,Section Heading,Headline11,Headline12,Headline13,Heading,H1,tchead,1m,ODOT,A MAJOR/BOLD,Schedheading,h1 chapter heading,Heading 1(Report Only),RFP Heading 1,No numbers,Attribute Heading 1,1,c"/>
    <w:basedOn w:val="Normal"/>
    <w:next w:val="Normal"/>
    <w:link w:val="Heading1Char"/>
    <w:qFormat/>
    <w:rsid w:val="008113AC"/>
    <w:pPr>
      <w:keepNext/>
      <w:numPr>
        <w:numId w:val="1"/>
      </w:numPr>
      <w:overflowPunct w:val="0"/>
      <w:autoSpaceDE w:val="0"/>
      <w:autoSpaceDN w:val="0"/>
      <w:adjustRightInd w:val="0"/>
      <w:spacing w:before="420" w:after="120" w:line="240" w:lineRule="auto"/>
      <w:textAlignment w:val="baseline"/>
      <w:outlineLvl w:val="0"/>
    </w:pPr>
    <w:rPr>
      <w:rFonts w:ascii="Arial Bold" w:eastAsia="Times New Roman" w:hAnsi="Arial Bold" w:cs="Arial"/>
      <w:b/>
      <w:caps/>
      <w:kern w:val="28"/>
      <w:sz w:val="20"/>
      <w:szCs w:val="20"/>
    </w:rPr>
  </w:style>
  <w:style w:type="paragraph" w:styleId="Heading2">
    <w:name w:val="heading 2"/>
    <w:aliases w:val="body,h2,h2 main heading,H2,Section,2m,h 2,h2.H2,UNDERRUBRIK 1-2,1.1,Level 2,Para2,h21,h22,B Sub/Bold,B Sub/Bold1,B Sub/Bold2,B Sub/Bold11,h2 main heading1,h2 main heading2,B Sub/Bold3,B Sub/Bold12,h2 main heading3,B Sub/Bold4,B Sub/Bold13,proj"/>
    <w:basedOn w:val="Normal"/>
    <w:link w:val="Heading2Char"/>
    <w:qFormat/>
    <w:rsid w:val="008113AC"/>
    <w:pPr>
      <w:numPr>
        <w:ilvl w:val="1"/>
        <w:numId w:val="1"/>
      </w:numPr>
      <w:tabs>
        <w:tab w:val="left" w:pos="1418"/>
      </w:tabs>
      <w:overflowPunct w:val="0"/>
      <w:autoSpaceDE w:val="0"/>
      <w:autoSpaceDN w:val="0"/>
      <w:adjustRightInd w:val="0"/>
      <w:spacing w:after="120" w:line="240" w:lineRule="auto"/>
      <w:textAlignment w:val="baseline"/>
      <w:outlineLvl w:val="1"/>
    </w:pPr>
    <w:rPr>
      <w:rFonts w:ascii="Arial" w:eastAsia="Times New Roman" w:hAnsi="Arial" w:cs="Arial"/>
      <w:sz w:val="20"/>
      <w:szCs w:val="20"/>
    </w:rPr>
  </w:style>
  <w:style w:type="paragraph" w:styleId="Heading3">
    <w:name w:val="heading 3"/>
    <w:aliases w:val="h3,H3,H31,(Alt+3),h3 sub heading,Head 3,3m,h:3,C Sub-Sub/Italic,Head 31,Head 32,C Sub-Sub/Italic1,3,Sub2Para,h31,h32,Para3,1.2.3.,Task,Tsk,Level 1 - 1,Smallest header,(Alt+3)1,(Alt+3)2,(Alt+3)3,(Alt+3)4,(Alt+3)5,(Alt+3)6,(Alt+3)11,(Alt+3)21,b"/>
    <w:basedOn w:val="Normal"/>
    <w:link w:val="Heading3Char"/>
    <w:qFormat/>
    <w:rsid w:val="008113AC"/>
    <w:pPr>
      <w:numPr>
        <w:ilvl w:val="2"/>
        <w:numId w:val="1"/>
      </w:numPr>
      <w:overflowPunct w:val="0"/>
      <w:autoSpaceDE w:val="0"/>
      <w:autoSpaceDN w:val="0"/>
      <w:adjustRightInd w:val="0"/>
      <w:spacing w:after="120" w:line="240" w:lineRule="auto"/>
      <w:textAlignment w:val="baseline"/>
      <w:outlineLvl w:val="2"/>
    </w:pPr>
    <w:rPr>
      <w:rFonts w:ascii="Arial" w:eastAsia="Times New Roman" w:hAnsi="Arial" w:cs="Arial"/>
      <w:sz w:val="20"/>
      <w:szCs w:val="20"/>
    </w:rPr>
  </w:style>
  <w:style w:type="paragraph" w:styleId="Heading4">
    <w:name w:val="heading 4"/>
    <w:aliases w:val="h4,Heading 4 (a) Indent 1.5,h 4,4m,h4 sub sub heading,GPH Heading 4,H4,Level 2 - a,CS Heading 4,Map Title,(Small Appendix),Sub-Minor,Schedules,Schedules1,Schedules2,Schedules11,(i),4,h41,h42,Para4,level4,sd,2nd sub-clause,(Alt+4),H41,(Alt+4)1"/>
    <w:basedOn w:val="Normal"/>
    <w:link w:val="Heading4Char"/>
    <w:qFormat/>
    <w:rsid w:val="00D84770"/>
    <w:pPr>
      <w:numPr>
        <w:ilvl w:val="3"/>
        <w:numId w:val="1"/>
      </w:numPr>
      <w:overflowPunct w:val="0"/>
      <w:autoSpaceDE w:val="0"/>
      <w:autoSpaceDN w:val="0"/>
      <w:adjustRightInd w:val="0"/>
      <w:spacing w:after="120" w:line="240" w:lineRule="auto"/>
      <w:textAlignment w:val="baseline"/>
      <w:outlineLvl w:val="3"/>
    </w:pPr>
    <w:rPr>
      <w:rFonts w:ascii="Arial" w:eastAsia="Times New Roman" w:hAnsi="Arial" w:cs="Arial"/>
      <w:sz w:val="20"/>
      <w:szCs w:val="20"/>
    </w:rPr>
  </w:style>
  <w:style w:type="paragraph" w:styleId="Heading5">
    <w:name w:val="heading 5"/>
    <w:aliases w:val="Level 3 - i,Heading 5(unused),E Bold/Centred,5,s,h5,CS Heading 5,level5,H5,Block Label,Body Text (R),Appendix A to X,Heading 5   Appendix A to X,Appendix A to X1,Heading 5   Appendix A to X1,Heading 5   Appendix A to X2,Appendix A to X2,l5,Par"/>
    <w:basedOn w:val="Normal"/>
    <w:link w:val="Heading5Char"/>
    <w:qFormat/>
    <w:rsid w:val="008113AC"/>
    <w:pPr>
      <w:numPr>
        <w:ilvl w:val="4"/>
        <w:numId w:val="1"/>
      </w:numPr>
      <w:overflowPunct w:val="0"/>
      <w:autoSpaceDE w:val="0"/>
      <w:autoSpaceDN w:val="0"/>
      <w:adjustRightInd w:val="0"/>
      <w:spacing w:after="120" w:line="240" w:lineRule="auto"/>
      <w:textAlignment w:val="baseline"/>
      <w:outlineLvl w:val="4"/>
    </w:pPr>
    <w:rPr>
      <w:rFonts w:ascii="Arial" w:eastAsia="Times New Roman" w:hAnsi="Arial" w:cs="Arial"/>
      <w:szCs w:val="20"/>
    </w:rPr>
  </w:style>
  <w:style w:type="paragraph" w:styleId="Heading6">
    <w:name w:val="heading 6"/>
    <w:aliases w:val="Legal Level 1.,Heading 6(unused),CS Heading 6,H6,as,level6,a.,Sub5Para,L1 PIP,a,Heading 6  Appendix Y &amp; Z,Heading 6  Appendix Y &amp; Z1,Heading 6  Appendix Y &amp; Z2,Heading 6  Appendix Y &amp; Z11,Body Text 5,rp_Heading 6,DO NOT USE_h6,h6,6,Requirement"/>
    <w:basedOn w:val="Normal"/>
    <w:link w:val="Heading6Char"/>
    <w:qFormat/>
    <w:rsid w:val="008113AC"/>
    <w:pPr>
      <w:numPr>
        <w:ilvl w:val="5"/>
        <w:numId w:val="1"/>
      </w:numPr>
      <w:tabs>
        <w:tab w:val="left" w:pos="3969"/>
      </w:tabs>
      <w:overflowPunct w:val="0"/>
      <w:autoSpaceDE w:val="0"/>
      <w:autoSpaceDN w:val="0"/>
      <w:adjustRightInd w:val="0"/>
      <w:spacing w:after="120" w:line="240" w:lineRule="auto"/>
      <w:textAlignment w:val="baseline"/>
      <w:outlineLvl w:val="5"/>
    </w:pPr>
    <w:rPr>
      <w:rFonts w:ascii="Arial" w:eastAsia="Times New Roman" w:hAnsi="Arial" w:cs="Arial"/>
      <w:szCs w:val="20"/>
    </w:rPr>
  </w:style>
  <w:style w:type="paragraph" w:styleId="Heading7">
    <w:name w:val="heading 7"/>
    <w:basedOn w:val="Normal"/>
    <w:link w:val="Heading7Char"/>
    <w:qFormat/>
    <w:rsid w:val="008113AC"/>
    <w:pPr>
      <w:tabs>
        <w:tab w:val="num" w:pos="5102"/>
      </w:tabs>
      <w:overflowPunct w:val="0"/>
      <w:autoSpaceDE w:val="0"/>
      <w:autoSpaceDN w:val="0"/>
      <w:adjustRightInd w:val="0"/>
      <w:spacing w:after="120" w:line="240" w:lineRule="auto"/>
      <w:ind w:left="5102" w:hanging="708"/>
      <w:jc w:val="both"/>
      <w:textAlignment w:val="baseline"/>
      <w:outlineLvl w:val="6"/>
    </w:pPr>
    <w:rPr>
      <w:rFonts w:ascii="Arial" w:eastAsia="Times New Roman" w:hAnsi="Arial" w:cs="Arial"/>
      <w:szCs w:val="20"/>
    </w:rPr>
  </w:style>
  <w:style w:type="paragraph" w:styleId="Heading8">
    <w:name w:val="heading 8"/>
    <w:basedOn w:val="Normal"/>
    <w:link w:val="Heading8Char"/>
    <w:qFormat/>
    <w:rsid w:val="008113AC"/>
    <w:pPr>
      <w:tabs>
        <w:tab w:val="num" w:pos="5811"/>
      </w:tabs>
      <w:overflowPunct w:val="0"/>
      <w:autoSpaceDE w:val="0"/>
      <w:autoSpaceDN w:val="0"/>
      <w:adjustRightInd w:val="0"/>
      <w:spacing w:after="120" w:line="240" w:lineRule="auto"/>
      <w:ind w:left="5811" w:hanging="709"/>
      <w:jc w:val="both"/>
      <w:textAlignment w:val="baseline"/>
      <w:outlineLvl w:val="7"/>
    </w:pPr>
    <w:rPr>
      <w:rFonts w:ascii="Arial" w:eastAsia="Times New Roman" w:hAnsi="Arial" w:cs="Arial"/>
      <w:szCs w:val="20"/>
    </w:rPr>
  </w:style>
  <w:style w:type="paragraph" w:styleId="Heading9">
    <w:name w:val="heading 9"/>
    <w:basedOn w:val="Normal"/>
    <w:link w:val="Heading9Char"/>
    <w:qFormat/>
    <w:rsid w:val="008113AC"/>
    <w:pPr>
      <w:tabs>
        <w:tab w:val="num" w:pos="6520"/>
      </w:tabs>
      <w:overflowPunct w:val="0"/>
      <w:autoSpaceDE w:val="0"/>
      <w:autoSpaceDN w:val="0"/>
      <w:adjustRightInd w:val="0"/>
      <w:spacing w:after="120" w:line="240" w:lineRule="auto"/>
      <w:ind w:left="6520" w:hanging="709"/>
      <w:jc w:val="both"/>
      <w:textAlignment w:val="baseline"/>
      <w:outlineLvl w:val="8"/>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title Char,Main Char,heading 1 (Main) Char,BB Char,Level 1 Char,Headline1 Char,Section Heading Char,Headline11 Char,Headline12 Char,Headline13 Char,Heading Char,H1 Char,tchead Char,1m Char,ODOT Char,A MAJOR/BOLD Char,1 Char,c Char"/>
    <w:basedOn w:val="DefaultParagraphFont"/>
    <w:link w:val="Heading1"/>
    <w:rsid w:val="008113AC"/>
    <w:rPr>
      <w:rFonts w:ascii="Arial Bold" w:eastAsia="Times New Roman" w:hAnsi="Arial Bold" w:cs="Arial"/>
      <w:b/>
      <w:caps/>
      <w:kern w:val="28"/>
      <w:sz w:val="20"/>
      <w:szCs w:val="20"/>
    </w:rPr>
  </w:style>
  <w:style w:type="character" w:customStyle="1" w:styleId="Heading2Char">
    <w:name w:val="Heading 2 Char"/>
    <w:aliases w:val="body Char,h2 Char,h2 main heading Char,H2 Char,Section Char,2m Char,h 2 Char,h2.H2 Char,UNDERRUBRIK 1-2 Char,1.1 Char,Level 2 Char,Para2 Char,h21 Char,h22 Char,B Sub/Bold Char,B Sub/Bold1 Char,B Sub/Bold2 Char,B Sub/Bold11 Char,proj Char"/>
    <w:basedOn w:val="DefaultParagraphFont"/>
    <w:link w:val="Heading2"/>
    <w:rsid w:val="008113AC"/>
    <w:rPr>
      <w:rFonts w:ascii="Arial" w:eastAsia="Times New Roman" w:hAnsi="Arial" w:cs="Arial"/>
      <w:sz w:val="20"/>
      <w:szCs w:val="20"/>
    </w:rPr>
  </w:style>
  <w:style w:type="character" w:customStyle="1" w:styleId="Heading3Char">
    <w:name w:val="Heading 3 Char"/>
    <w:aliases w:val="h3 Char,H3 Char,H31 Char,(Alt+3) Char,h3 sub heading Char,Head 3 Char,3m Char,h:3 Char,C Sub-Sub/Italic Char,Head 31 Char,Head 32 Char,C Sub-Sub/Italic1 Char,3 Char,Sub2Para Char,h31 Char,h32 Char,Para3 Char,1.2.3. Char,Task Char,Tsk Char"/>
    <w:basedOn w:val="DefaultParagraphFont"/>
    <w:link w:val="Heading3"/>
    <w:rsid w:val="008113AC"/>
    <w:rPr>
      <w:rFonts w:ascii="Arial" w:eastAsia="Times New Roman" w:hAnsi="Arial" w:cs="Arial"/>
      <w:sz w:val="20"/>
      <w:szCs w:val="20"/>
    </w:rPr>
  </w:style>
  <w:style w:type="character" w:customStyle="1" w:styleId="Heading4Char">
    <w:name w:val="Heading 4 Char"/>
    <w:aliases w:val="h4 Char,Heading 4 (a) Indent 1.5 Char,h 4 Char,4m Char,h4 sub sub heading Char,GPH Heading 4 Char,H4 Char,Level 2 - a Char,CS Heading 4 Char,Map Title Char,(Small Appendix) Char,Sub-Minor Char,Schedules Char,Schedules1 Char,(i) Char"/>
    <w:basedOn w:val="DefaultParagraphFont"/>
    <w:link w:val="Heading4"/>
    <w:rsid w:val="00D84770"/>
    <w:rPr>
      <w:rFonts w:ascii="Arial" w:eastAsia="Times New Roman" w:hAnsi="Arial" w:cs="Arial"/>
      <w:sz w:val="20"/>
      <w:szCs w:val="20"/>
    </w:rPr>
  </w:style>
  <w:style w:type="character" w:customStyle="1" w:styleId="Heading5Char">
    <w:name w:val="Heading 5 Char"/>
    <w:aliases w:val="Level 3 - i Char,Heading 5(unused) Char,E Bold/Centred Char,5 Char,s Char,h5 Char,CS Heading 5 Char,level5 Char,H5 Char,Block Label Char,Body Text (R) Char,Appendix A to X Char,Heading 5   Appendix A to X Char,Appendix A to X1 Char"/>
    <w:basedOn w:val="DefaultParagraphFont"/>
    <w:link w:val="Heading5"/>
    <w:rsid w:val="008113AC"/>
    <w:rPr>
      <w:rFonts w:ascii="Arial" w:eastAsia="Times New Roman" w:hAnsi="Arial" w:cs="Arial"/>
      <w:szCs w:val="20"/>
    </w:rPr>
  </w:style>
  <w:style w:type="character" w:customStyle="1" w:styleId="Heading6Char">
    <w:name w:val="Heading 6 Char"/>
    <w:aliases w:val="Legal Level 1. Char,Heading 6(unused) Char,CS Heading 6 Char,H6 Char,as Char,level6 Char,a. Char,Sub5Para Char,L1 PIP Char,a Char,Heading 6  Appendix Y &amp; Z Char,Heading 6  Appendix Y &amp; Z1 Char,Heading 6  Appendix Y &amp; Z2 Char,h6 Char"/>
    <w:basedOn w:val="DefaultParagraphFont"/>
    <w:link w:val="Heading6"/>
    <w:rsid w:val="008113AC"/>
    <w:rPr>
      <w:rFonts w:ascii="Arial" w:eastAsia="Times New Roman" w:hAnsi="Arial" w:cs="Arial"/>
      <w:szCs w:val="20"/>
    </w:rPr>
  </w:style>
  <w:style w:type="character" w:customStyle="1" w:styleId="Heading7Char">
    <w:name w:val="Heading 7 Char"/>
    <w:basedOn w:val="DefaultParagraphFont"/>
    <w:link w:val="Heading7"/>
    <w:rsid w:val="008113AC"/>
    <w:rPr>
      <w:rFonts w:ascii="Arial" w:eastAsia="Times New Roman" w:hAnsi="Arial" w:cs="Arial"/>
      <w:szCs w:val="20"/>
    </w:rPr>
  </w:style>
  <w:style w:type="character" w:customStyle="1" w:styleId="Heading8Char">
    <w:name w:val="Heading 8 Char"/>
    <w:basedOn w:val="DefaultParagraphFont"/>
    <w:link w:val="Heading8"/>
    <w:rsid w:val="008113AC"/>
    <w:rPr>
      <w:rFonts w:ascii="Arial" w:eastAsia="Times New Roman" w:hAnsi="Arial" w:cs="Arial"/>
      <w:szCs w:val="20"/>
    </w:rPr>
  </w:style>
  <w:style w:type="character" w:customStyle="1" w:styleId="Heading9Char">
    <w:name w:val="Heading 9 Char"/>
    <w:basedOn w:val="DefaultParagraphFont"/>
    <w:link w:val="Heading9"/>
    <w:rsid w:val="008113AC"/>
    <w:rPr>
      <w:rFonts w:ascii="Arial" w:eastAsia="Times New Roman" w:hAnsi="Arial" w:cs="Arial"/>
      <w:szCs w:val="20"/>
    </w:rPr>
  </w:style>
  <w:style w:type="paragraph" w:customStyle="1" w:styleId="Body1">
    <w:name w:val="Body 1"/>
    <w:basedOn w:val="Normal"/>
    <w:link w:val="Body1Char"/>
    <w:rsid w:val="00A06C32"/>
    <w:pPr>
      <w:overflowPunct w:val="0"/>
      <w:autoSpaceDE w:val="0"/>
      <w:autoSpaceDN w:val="0"/>
      <w:adjustRightInd w:val="0"/>
      <w:spacing w:after="240" w:line="240" w:lineRule="auto"/>
      <w:ind w:left="851"/>
      <w:jc w:val="both"/>
      <w:textAlignment w:val="baseline"/>
    </w:pPr>
    <w:rPr>
      <w:rFonts w:ascii="Arial" w:eastAsia="Times New Roman" w:hAnsi="Arial" w:cs="Arial"/>
      <w:sz w:val="20"/>
      <w:szCs w:val="20"/>
    </w:rPr>
  </w:style>
  <w:style w:type="character" w:customStyle="1" w:styleId="Body1Char">
    <w:name w:val="Body 1 Char"/>
    <w:link w:val="Body1"/>
    <w:locked/>
    <w:rsid w:val="00A06C32"/>
    <w:rPr>
      <w:rFonts w:ascii="Arial" w:eastAsia="Times New Roman" w:hAnsi="Arial" w:cs="Arial"/>
      <w:sz w:val="20"/>
      <w:szCs w:val="20"/>
    </w:rPr>
  </w:style>
  <w:style w:type="paragraph" w:customStyle="1" w:styleId="Body2">
    <w:name w:val="Body 2"/>
    <w:basedOn w:val="Normal"/>
    <w:rsid w:val="00A06C32"/>
    <w:pPr>
      <w:overflowPunct w:val="0"/>
      <w:autoSpaceDE w:val="0"/>
      <w:autoSpaceDN w:val="0"/>
      <w:adjustRightInd w:val="0"/>
      <w:spacing w:after="240" w:line="240" w:lineRule="auto"/>
      <w:ind w:left="1701"/>
      <w:jc w:val="both"/>
      <w:textAlignment w:val="baseline"/>
    </w:pPr>
    <w:rPr>
      <w:rFonts w:ascii="Arial" w:eastAsia="Times New Roman" w:hAnsi="Arial" w:cs="Arial"/>
      <w:sz w:val="20"/>
      <w:szCs w:val="20"/>
    </w:rPr>
  </w:style>
  <w:style w:type="paragraph" w:styleId="Header">
    <w:name w:val="header"/>
    <w:basedOn w:val="Normal"/>
    <w:link w:val="HeaderChar"/>
    <w:rsid w:val="008113AC"/>
    <w:pPr>
      <w:pBdr>
        <w:bottom w:val="single" w:sz="6" w:space="3" w:color="auto"/>
      </w:pBdr>
      <w:overflowPunct w:val="0"/>
      <w:autoSpaceDE w:val="0"/>
      <w:autoSpaceDN w:val="0"/>
      <w:adjustRightInd w:val="0"/>
      <w:spacing w:after="0" w:line="240" w:lineRule="auto"/>
      <w:jc w:val="right"/>
      <w:textAlignment w:val="baseline"/>
    </w:pPr>
    <w:rPr>
      <w:rFonts w:ascii="Arial" w:eastAsia="Times New Roman" w:hAnsi="Arial" w:cs="Arial"/>
      <w:szCs w:val="20"/>
    </w:rPr>
  </w:style>
  <w:style w:type="character" w:customStyle="1" w:styleId="HeaderChar">
    <w:name w:val="Header Char"/>
    <w:basedOn w:val="DefaultParagraphFont"/>
    <w:link w:val="Header"/>
    <w:rsid w:val="008113AC"/>
    <w:rPr>
      <w:rFonts w:ascii="Arial" w:eastAsia="Times New Roman" w:hAnsi="Arial" w:cs="Arial"/>
      <w:szCs w:val="20"/>
    </w:rPr>
  </w:style>
  <w:style w:type="paragraph" w:styleId="Footer">
    <w:name w:val="footer"/>
    <w:basedOn w:val="Normal"/>
    <w:link w:val="FooterChar"/>
    <w:rsid w:val="008113AC"/>
    <w:pPr>
      <w:pBdr>
        <w:top w:val="single" w:sz="6" w:space="3" w:color="auto"/>
      </w:pBdr>
      <w:tabs>
        <w:tab w:val="center" w:pos="4536"/>
        <w:tab w:val="right" w:pos="9072"/>
      </w:tabs>
      <w:overflowPunct w:val="0"/>
      <w:autoSpaceDE w:val="0"/>
      <w:autoSpaceDN w:val="0"/>
      <w:adjustRightInd w:val="0"/>
      <w:spacing w:after="0" w:line="240" w:lineRule="auto"/>
      <w:jc w:val="both"/>
      <w:textAlignment w:val="baseline"/>
    </w:pPr>
    <w:rPr>
      <w:rFonts w:ascii="Arial" w:eastAsia="Times New Roman" w:hAnsi="Arial" w:cs="Arial"/>
      <w:sz w:val="16"/>
      <w:szCs w:val="20"/>
    </w:rPr>
  </w:style>
  <w:style w:type="character" w:customStyle="1" w:styleId="FooterChar">
    <w:name w:val="Footer Char"/>
    <w:basedOn w:val="DefaultParagraphFont"/>
    <w:link w:val="Footer"/>
    <w:rsid w:val="008113AC"/>
    <w:rPr>
      <w:rFonts w:ascii="Arial" w:eastAsia="Times New Roman" w:hAnsi="Arial" w:cs="Arial"/>
      <w:sz w:val="16"/>
      <w:szCs w:val="20"/>
    </w:rPr>
  </w:style>
  <w:style w:type="character" w:styleId="CommentReference">
    <w:name w:val="annotation reference"/>
    <w:uiPriority w:val="99"/>
    <w:unhideWhenUsed/>
    <w:rsid w:val="00D85EDB"/>
    <w:rPr>
      <w:sz w:val="16"/>
      <w:szCs w:val="16"/>
    </w:rPr>
  </w:style>
  <w:style w:type="paragraph" w:styleId="CommentText">
    <w:name w:val="annotation text"/>
    <w:basedOn w:val="Normal"/>
    <w:link w:val="CommentTextChar"/>
    <w:uiPriority w:val="99"/>
    <w:unhideWhenUsed/>
    <w:rsid w:val="00D85EDB"/>
    <w:pPr>
      <w:spacing w:line="240" w:lineRule="auto"/>
      <w:jc w:val="both"/>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85EDB"/>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85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ED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B1A02"/>
    <w:pPr>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B1A02"/>
    <w:rPr>
      <w:rFonts w:ascii="Calibri" w:eastAsia="Calibri" w:hAnsi="Calibri" w:cs="Times New Roman"/>
      <w:b/>
      <w:bCs/>
      <w:sz w:val="20"/>
      <w:szCs w:val="20"/>
    </w:rPr>
  </w:style>
  <w:style w:type="character" w:styleId="Hyperlink">
    <w:name w:val="Hyperlink"/>
    <w:basedOn w:val="DefaultParagraphFont"/>
    <w:uiPriority w:val="99"/>
    <w:unhideWhenUsed/>
    <w:rsid w:val="00BD5421"/>
    <w:rPr>
      <w:color w:val="0000FF" w:themeColor="hyperlink"/>
      <w:u w:val="single"/>
    </w:rPr>
  </w:style>
  <w:style w:type="character" w:styleId="FollowedHyperlink">
    <w:name w:val="FollowedHyperlink"/>
    <w:basedOn w:val="DefaultParagraphFont"/>
    <w:uiPriority w:val="99"/>
    <w:semiHidden/>
    <w:unhideWhenUsed/>
    <w:rsid w:val="00BD5421"/>
    <w:rPr>
      <w:color w:val="800080" w:themeColor="followedHyperlink"/>
      <w:u w:val="single"/>
    </w:rPr>
  </w:style>
  <w:style w:type="paragraph" w:styleId="FootnoteText">
    <w:name w:val="footnote text"/>
    <w:basedOn w:val="Normal"/>
    <w:link w:val="FootnoteTextChar"/>
    <w:semiHidden/>
    <w:unhideWhenUsed/>
    <w:rsid w:val="0056671E"/>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56671E"/>
    <w:rPr>
      <w:rFonts w:ascii="Arial" w:eastAsia="Times New Roman" w:hAnsi="Arial" w:cs="Times New Roman"/>
      <w:sz w:val="20"/>
      <w:szCs w:val="20"/>
    </w:rPr>
  </w:style>
  <w:style w:type="character" w:styleId="FootnoteReference">
    <w:name w:val="footnote reference"/>
    <w:basedOn w:val="DefaultParagraphFont"/>
    <w:semiHidden/>
    <w:unhideWhenUsed/>
    <w:rsid w:val="0056671E"/>
    <w:rPr>
      <w:vertAlign w:val="superscript"/>
    </w:rPr>
  </w:style>
  <w:style w:type="character" w:styleId="Emphasis">
    <w:name w:val="Emphasis"/>
    <w:basedOn w:val="DefaultParagraphFont"/>
    <w:uiPriority w:val="20"/>
    <w:qFormat/>
    <w:rsid w:val="00EC2229"/>
    <w:rPr>
      <w:i/>
      <w:iCs/>
    </w:rPr>
  </w:style>
  <w:style w:type="paragraph" w:styleId="Revision">
    <w:name w:val="Revision"/>
    <w:hidden/>
    <w:uiPriority w:val="99"/>
    <w:semiHidden/>
    <w:rsid w:val="003361AF"/>
    <w:pPr>
      <w:spacing w:after="0" w:line="240" w:lineRule="auto"/>
    </w:pPr>
  </w:style>
  <w:style w:type="paragraph" w:styleId="ListParagraph">
    <w:name w:val="List Paragraph"/>
    <w:basedOn w:val="Normal"/>
    <w:uiPriority w:val="34"/>
    <w:qFormat/>
    <w:rsid w:val="00D9671E"/>
    <w:pPr>
      <w:ind w:left="720"/>
      <w:contextualSpacing/>
    </w:pPr>
  </w:style>
  <w:style w:type="table" w:styleId="TableGrid">
    <w:name w:val="Table Grid"/>
    <w:basedOn w:val="TableNormal"/>
    <w:uiPriority w:val="59"/>
    <w:rsid w:val="00E6205E"/>
    <w:pPr>
      <w:spacing w:after="0" w:line="240" w:lineRule="auto"/>
      <w:ind w:right="45"/>
      <w:jc w:val="both"/>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43732">
      <w:bodyDiv w:val="1"/>
      <w:marLeft w:val="0"/>
      <w:marRight w:val="0"/>
      <w:marTop w:val="0"/>
      <w:marBottom w:val="0"/>
      <w:divBdr>
        <w:top w:val="none" w:sz="0" w:space="0" w:color="auto"/>
        <w:left w:val="none" w:sz="0" w:space="0" w:color="auto"/>
        <w:bottom w:val="none" w:sz="0" w:space="0" w:color="auto"/>
        <w:right w:val="none" w:sz="0" w:space="0" w:color="auto"/>
      </w:divBdr>
    </w:div>
    <w:div w:id="1315911872">
      <w:bodyDiv w:val="1"/>
      <w:marLeft w:val="0"/>
      <w:marRight w:val="0"/>
      <w:marTop w:val="0"/>
      <w:marBottom w:val="0"/>
      <w:divBdr>
        <w:top w:val="none" w:sz="0" w:space="0" w:color="auto"/>
        <w:left w:val="none" w:sz="0" w:space="0" w:color="auto"/>
        <w:bottom w:val="none" w:sz="0" w:space="0" w:color="auto"/>
        <w:right w:val="none" w:sz="0" w:space="0" w:color="auto"/>
      </w:divBdr>
    </w:div>
    <w:div w:id="147097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27F7A8C78DF04EBC86FB9400C077E1D8" version="1.0.0">
  <systemFields>
    <field name="Objective-Id">
      <value order="0">A890630</value>
    </field>
    <field name="Objective-Title">
      <value order="0">A834828 - Attachment C Grant Special Conditions Clause Bank</value>
    </field>
    <field name="Objective-Description">
      <value order="0"/>
    </field>
    <field name="Objective-CreationStamp">
      <value order="0">2018-07-06T01:46:29Z</value>
    </field>
    <field name="Objective-IsApproved">
      <value order="0">false</value>
    </field>
    <field name="Objective-IsPublished">
      <value order="0">true</value>
    </field>
    <field name="Objective-DatePublished">
      <value order="0">2018-11-30T00:47:59Z</value>
    </field>
    <field name="Objective-ModificationStamp">
      <value order="0">2018-12-18T04:59:14Z</value>
    </field>
    <field name="Objective-Owner">
      <value order="0">Tsakiri, Isabel</value>
    </field>
    <field name="Objective-Path">
      <value order="0">Objective Global Folder:Classified Object:Classified Object:GOVERNMENT ACCOUNTING, REPORTING &amp; PROCUREMENT (GARP):FISCAL POLICY:TREASURER'S INSTRUCTIONS:Public Finance Branch - Treasurers Instructions - Policy:TIIP - Not for Profit 2017-18:A834828 - 0 Minute to Treasurer - Update on NFP Election Commitments - Final Approval Correspondence</value>
    </field>
    <field name="Objective-Parent">
      <value order="0">A834828 - 0 Minute to Treasurer - Update on NFP Election Commitments - Final Approval Correspondence</value>
    </field>
    <field name="Objective-State">
      <value order="0">Published</value>
    </field>
    <field name="Objective-VersionId">
      <value order="0">vA1257226</value>
    </field>
    <field name="Objective-Version">
      <value order="0">20.0</value>
    </field>
    <field name="Objective-VersionNumber">
      <value order="0">42</value>
    </field>
    <field name="Objective-VersionComment">
      <value order="0"/>
    </field>
    <field name="Objective-FileNumber">
      <value order="0">T&amp;F17/0222</value>
    </field>
    <field name="Objective-Classification">
      <value order="0"/>
    </field>
    <field name="Objective-Caveats">
      <value order="0"/>
    </field>
  </systemFields>
  <catalogues>
    <catalogue name="Document Type Catalogue" type="type" ori="id:cA59">
      <field name="Objective-Jurisdiction">
        <value order="0">Dept of Treasury and Finance</value>
      </field>
      <field name="Objective-Branch/Section">
        <value order="0">AS - Advisory and Professional Development</value>
      </field>
      <field name="Objective-Document Type">
        <value order="0">Report</value>
      </field>
      <field name="Objective-Confidentiality">
        <value order="0">For Official Use Only</value>
      </field>
      <field name="Objective-Confidentiality Clause">
        <value order="0"/>
      </field>
      <field name="Objective-Integrity">
        <value order="0">I2</value>
      </field>
      <field name="Objective-Availability">
        <value order="0">A2</value>
      </field>
      <field name="Objective-Caveat (CIA)">
        <value order="0"/>
      </field>
      <field name="Objective-Batching Box">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27F7A8C78DF04EBC86FB9400C077E1D8"/>
  </ds:schemaRefs>
</ds:datastoreItem>
</file>

<file path=customXml/itemProps2.xml><?xml version="1.0" encoding="utf-8"?>
<ds:datastoreItem xmlns:ds="http://schemas.openxmlformats.org/officeDocument/2006/customXml" ds:itemID="{F5B59485-3794-4BF5-BD9F-738455D35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28B4DCA2</Template>
  <TotalTime>1</TotalTime>
  <Pages>3</Pages>
  <Words>987</Words>
  <Characters>5627</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
      <vt:lpstr>Additional definitions</vt:lpstr>
      <vt:lpstr>    In this Agreement:</vt:lpstr>
      <vt:lpstr>        “Approved Use” means &lt;insert use e.g. use by community or sporting groups)&gt; or s</vt:lpstr>
      <vt:lpstr>        “Assets” means any capital items purchased with the Grant; </vt:lpstr>
      <vt:lpstr>        “Conditions Precedent Date” means &lt;insert date&gt; or such later date as the Govern</vt:lpstr>
      <vt:lpstr>        “Date for Practical Completion” means &lt;insert date&gt; or such later date as the Go</vt:lpstr>
      <vt:lpstr>        “Facility” means &lt;insert details&gt;;</vt:lpstr>
      <vt:lpstr>        “Land” means &lt;insert description of land by reference to Certificate of Title or</vt:lpstr>
      <vt:lpstr>        “Other Funding” means funding provided by a party other than the Government Part</vt:lpstr>
      <vt:lpstr>        “Practical Completion” means the Facility is complete except for minor omissions</vt:lpstr>
      <vt:lpstr>Condition Precedent</vt:lpstr>
      <vt:lpstr>    The Government Party will only pay the Grant to the Recipient if the Recipient s</vt:lpstr>
      <vt:lpstr>        provides evidence either that the Recipient owns the Land or that the Recipient </vt:lpstr>
      <vt:lpstr>        provides the Government Party with a plan of the redevelopment or construction s</vt:lpstr>
      <vt:lpstr>        if required, obtains development approval for the construction or redevelopment </vt:lpstr>
      <vt:lpstr>        if required, provides the Government Party with a copy of the development approv</vt:lpstr>
      <vt:lpstr>        where relevant, provides the Government Party with documentary evidence that the</vt:lpstr>
      <vt:lpstr>    If the Recipient does not satisfy the Conditions Precedent in full by the Condit</vt:lpstr>
      <vt:lpstr>facilities funding</vt:lpstr>
      <vt:lpstr>    The Recipient must open and maintain a separate bank account for the Grant and u</vt:lpstr>
      <vt:lpstr>    The Recipient must use any bank interest that accrues from the deposit of the Gr</vt:lpstr>
      <vt:lpstr>    The Recipient may only draw down or use the Grant to the extent necessary to pro</vt:lpstr>
      <vt:lpstr>    If the Recipient is using Other Funding to partially fund the Facility and the R</vt:lpstr>
      <vt:lpstr>    If the actual cost of the construction or redevelopment of the Facility is great</vt:lpstr>
      <vt:lpstr>    If the actual cost of the construction or redevelopment of the Facility is less </vt:lpstr>
      <vt:lpstr>Construction of facility</vt:lpstr>
      <vt:lpstr>    As soon as practicable after all of the Conditions Precedent have been satisfied</vt:lpstr>
      <vt:lpstr>        commence the construction or redevelopment of the Facility; and </vt:lpstr>
      <vt:lpstr>        provide written confirmation of the actual date of commencement of construction </vt:lpstr>
      <vt:lpstr>    On the giving of reasonable notice by the Government Party, the Recipient must p</vt:lpstr>
      <vt:lpstr>    The Recipient must: </vt:lpstr>
      <vt:lpstr>        ensure Practical Completion of the construction or redevelopment of the Facility</vt:lpstr>
      <vt:lpstr>        provide to the Government Party a Certificate of Practical Completion certifying</vt:lpstr>
      <vt:lpstr>use of facility</vt:lpstr>
      <vt:lpstr>    The Recipient must: </vt:lpstr>
      <vt:lpstr>        not change the Approved Use of the Land, Facility or the Assets unless the Recip</vt:lpstr>
      <vt:lpstr>        maintain the Facility and Assets in good repair at its cost;</vt:lpstr>
      <vt:lpstr>        not install or otherwise make available gaming machines at the Facility unless o</vt:lpstr>
      <vt:lpstr>        not sell or assign, the Land, the Facility or the Assets unless the Recipient ha</vt:lpstr>
      <vt:lpstr>Additional insurances</vt:lpstr>
      <vt:lpstr>    In addition to any other insurances specified in Attachment 1, the Recipient mus</vt:lpstr>
      <vt:lpstr>        A policy of insurance insuring the construction works against loss or damage thr</vt:lpstr>
      <vt:lpstr>        A policy of insurance insuring the Facility against loss or damage for the full </vt:lpstr>
      <vt:lpstr>smoke free environment</vt:lpstr>
      <vt:lpstr>    The Recipient must use its best endeavours to ensure all events funded by the Gr</vt:lpstr>
      <vt:lpstr>    The Recipient must use its best endeavours not to enter into any arrangement (wh</vt:lpstr>
      <vt:lpstr>    The Recipient must not sell, and must use its best endeavours not to permit the </vt:lpstr>
      <vt:lpstr>    The Recipient must use its best endeavours to ensure any employees, contractors,</vt:lpstr>
      <vt:lpstr>    </vt:lpstr>
    </vt:vector>
  </TitlesOfParts>
  <Company>Government of South Australia</Company>
  <LinksUpToDate>false</LinksUpToDate>
  <CharactersWithSpaces>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dc:description/>
  <cp:lastModifiedBy>Isabel Tsakiri</cp:lastModifiedBy>
  <cp:revision>5</cp:revision>
  <cp:lastPrinted>2018-12-19T01:47:00Z</cp:lastPrinted>
  <dcterms:created xsi:type="dcterms:W3CDTF">2018-12-19T01:36:00Z</dcterms:created>
  <dcterms:modified xsi:type="dcterms:W3CDTF">2018-12-19T02:36:00Z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A890630</vt:lpwstr>
  </property>
  <property fmtid="{D5CDD505-2E9C-101B-9397-08002B2CF9AE}" pid="4" name="Objective-Title">
    <vt:lpwstr>A834828 - Attachment C Grant Special Conditions Clause Bank</vt:lpwstr>
  </property>
  <property fmtid="{D5CDD505-2E9C-101B-9397-08002B2CF9AE}" pid="5" name="Objective-Description">
    <vt:lpwstr/>
  </property>
  <property fmtid="{D5CDD505-2E9C-101B-9397-08002B2CF9AE}" pid="6" name="Objective-CreationStamp">
    <vt:filetime>2018-07-06T01:46:35Z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2018-11-30T00:47:59Z</vt:filetime>
  </property>
  <property fmtid="{D5CDD505-2E9C-101B-9397-08002B2CF9AE}" pid="10" name="Objective-ModificationStamp">
    <vt:filetime>2018-12-18T04:59:14Z</vt:filetime>
  </property>
  <property fmtid="{D5CDD505-2E9C-101B-9397-08002B2CF9AE}" pid="11" name="Objective-Owner">
    <vt:lpwstr>Tsakiri, Isabel</vt:lpwstr>
  </property>
  <property fmtid="{D5CDD505-2E9C-101B-9397-08002B2CF9AE}" pid="12" name="Objective-Path">
    <vt:lpwstr>GOVERNMENT ACCOUNTING, REPORTING &amp; PROCUREMENT (GARP):FISCAL POLICY:TREASURER'S INSTRUCTIONS:Public Finance Branch - Treasurers Instructions - Policy:TIIP - Not for Profit 2017-18:A834828 - 0 Minute to Treasurer - Update on NFP Election Commitments - Fina</vt:lpwstr>
  </property>
  <property fmtid="{D5CDD505-2E9C-101B-9397-08002B2CF9AE}" pid="13" name="Objective-Parent">
    <vt:lpwstr>A834828 - 0 Minute to Treasurer - Update on NFP Election Commitments - Final Approval Correspondence</vt:lpwstr>
  </property>
  <property fmtid="{D5CDD505-2E9C-101B-9397-08002B2CF9AE}" pid="14" name="Objective-State">
    <vt:lpwstr>Published</vt:lpwstr>
  </property>
  <property fmtid="{D5CDD505-2E9C-101B-9397-08002B2CF9AE}" pid="15" name="Objective-VersionId">
    <vt:lpwstr>vA1257226</vt:lpwstr>
  </property>
  <property fmtid="{D5CDD505-2E9C-101B-9397-08002B2CF9AE}" pid="16" name="Objective-Version">
    <vt:lpwstr>20.0</vt:lpwstr>
  </property>
  <property fmtid="{D5CDD505-2E9C-101B-9397-08002B2CF9AE}" pid="17" name="Objective-VersionNumber">
    <vt:r8>42</vt:r8>
  </property>
  <property fmtid="{D5CDD505-2E9C-101B-9397-08002B2CF9AE}" pid="18" name="Objective-VersionComment">
    <vt:lpwstr/>
  </property>
  <property fmtid="{D5CDD505-2E9C-101B-9397-08002B2CF9AE}" pid="19" name="Objective-FileNumber">
    <vt:lpwstr>T&amp;F17/0222</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Jurisdiction">
    <vt:lpwstr>Dept of Treasury and Finance</vt:lpwstr>
  </property>
  <property fmtid="{D5CDD505-2E9C-101B-9397-08002B2CF9AE}" pid="23" name="Objective-Branch/Section">
    <vt:lpwstr>AS - Advisory and Professional Development</vt:lpwstr>
  </property>
  <property fmtid="{D5CDD505-2E9C-101B-9397-08002B2CF9AE}" pid="24" name="Objective-Document Type">
    <vt:lpwstr>Report</vt:lpwstr>
  </property>
  <property fmtid="{D5CDD505-2E9C-101B-9397-08002B2CF9AE}" pid="25" name="Objective-Confidentiality">
    <vt:lpwstr>For Official Use Only</vt:lpwstr>
  </property>
  <property fmtid="{D5CDD505-2E9C-101B-9397-08002B2CF9AE}" pid="26" name="Objective-Confidentiality Clause">
    <vt:lpwstr/>
  </property>
  <property fmtid="{D5CDD505-2E9C-101B-9397-08002B2CF9AE}" pid="27" name="Objective-Integrity">
    <vt:lpwstr>I2</vt:lpwstr>
  </property>
  <property fmtid="{D5CDD505-2E9C-101B-9397-08002B2CF9AE}" pid="28" name="Objective-Availability">
    <vt:lpwstr>A2</vt:lpwstr>
  </property>
  <property fmtid="{D5CDD505-2E9C-101B-9397-08002B2CF9AE}" pid="29" name="Objective-Caveat (CIA)">
    <vt:lpwstr/>
  </property>
  <property fmtid="{D5CDD505-2E9C-101B-9397-08002B2CF9AE}" pid="30" name="Objective-Batching Box">
    <vt:lpwstr/>
  </property>
  <property fmtid="{D5CDD505-2E9C-101B-9397-08002B2CF9AE}" pid="31" name="Objective-Comment">
    <vt:lpwstr/>
  </property>
  <property fmtid="{D5CDD505-2E9C-101B-9397-08002B2CF9AE}" pid="32" name="Objective-Jurisdiction [system]">
    <vt:lpwstr>Dept of Treasury and Finance</vt:lpwstr>
  </property>
  <property fmtid="{D5CDD505-2E9C-101B-9397-08002B2CF9AE}" pid="33" name="Objective-Branch/Section [system]">
    <vt:lpwstr>AS - Advisory and Professional Development</vt:lpwstr>
  </property>
  <property fmtid="{D5CDD505-2E9C-101B-9397-08002B2CF9AE}" pid="34" name="Objective-Document Type [system]">
    <vt:lpwstr>Report</vt:lpwstr>
  </property>
  <property fmtid="{D5CDD505-2E9C-101B-9397-08002B2CF9AE}" pid="35" name="Objective-Confidentiality [system]">
    <vt:lpwstr>For Official Use Only</vt:lpwstr>
  </property>
  <property fmtid="{D5CDD505-2E9C-101B-9397-08002B2CF9AE}" pid="36" name="Objective-Confidentiality Clause [system]">
    <vt:lpwstr/>
  </property>
  <property fmtid="{D5CDD505-2E9C-101B-9397-08002B2CF9AE}" pid="37" name="Objective-Integrity [system]">
    <vt:lpwstr>I2</vt:lpwstr>
  </property>
  <property fmtid="{D5CDD505-2E9C-101B-9397-08002B2CF9AE}" pid="38" name="Objective-Availability [system]">
    <vt:lpwstr>A2</vt:lpwstr>
  </property>
  <property fmtid="{D5CDD505-2E9C-101B-9397-08002B2CF9AE}" pid="39" name="Objective-Caveat (CIA) [system]">
    <vt:lpwstr/>
  </property>
  <property fmtid="{D5CDD505-2E9C-101B-9397-08002B2CF9AE}" pid="40" name="Objective-Batching Box [system]">
    <vt:lpwstr/>
  </property>
</Properties>
</file>